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3F472" w14:textId="77777777" w:rsidR="00C1731A" w:rsidRDefault="00C1731A" w:rsidP="00C1731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документов</w:t>
      </w:r>
    </w:p>
    <w:p w14:paraId="6305A89C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Согласия и заверения заявителя. </w:t>
      </w:r>
    </w:p>
    <w:p w14:paraId="6B224881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Паспорт гражданина РФ. </w:t>
      </w:r>
    </w:p>
    <w:p w14:paraId="1D4462EB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Военный билет/документ, подтверждающий отсрочку </w:t>
      </w:r>
      <w:r>
        <w:rPr>
          <w:sz w:val="18"/>
          <w:szCs w:val="18"/>
        </w:rPr>
        <w:t xml:space="preserve">(для заемщика мужского пола до 27 лет, с подтвержденным доходом). </w:t>
      </w:r>
    </w:p>
    <w:p w14:paraId="63939421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опции «Легкая ипотека» </w:t>
      </w:r>
    </w:p>
    <w:p w14:paraId="2FA6B01F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РФ;</w:t>
      </w:r>
    </w:p>
    <w:p w14:paraId="28BF71F3" w14:textId="77777777" w:rsidR="00C1731A" w:rsidRP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1731A">
        <w:rPr>
          <w:sz w:val="18"/>
          <w:szCs w:val="18"/>
        </w:rPr>
        <w:t xml:space="preserve">любой документ на выбор: СНИЛС, водительское удостоверение, удостоверение личности военнослужащего, удостоверение сотрудника федеральных органов власти, военный билет, загранпаспорт. </w:t>
      </w:r>
    </w:p>
    <w:p w14:paraId="53834534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программы «Семейная ипотека» дополнительно: </w:t>
      </w:r>
    </w:p>
    <w:p w14:paraId="6E02B221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свидетельства о рождении детей заемщика. </w:t>
      </w:r>
    </w:p>
    <w:p w14:paraId="78789ECF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46717119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программы «Перекредитование» дополнительно: </w:t>
      </w:r>
    </w:p>
    <w:p w14:paraId="090C9657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кредитный договор по ранее полученному кредиту со всеми дополнительными соглашениями (при наличии); </w:t>
      </w:r>
    </w:p>
    <w:p w14:paraId="42F03B4E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справка/ выписка по ранее полученному кредиту об остатке задолженности; </w:t>
      </w:r>
    </w:p>
    <w:p w14:paraId="152005EA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документы, подтверждающие своевременное погашение задолженности по ранее полученному кредиту. </w:t>
      </w:r>
    </w:p>
    <w:p w14:paraId="088FAF0A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0B3ABB9F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опции «Материнский капитал» дополнительно: </w:t>
      </w:r>
    </w:p>
    <w:p w14:paraId="673C83F3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справка Пенсионного фонда РФ об остатке средств материн</w:t>
      </w:r>
      <w:bookmarkStart w:id="0" w:name="_GoBack"/>
      <w:bookmarkEnd w:id="0"/>
      <w:r>
        <w:rPr>
          <w:sz w:val="18"/>
          <w:szCs w:val="18"/>
        </w:rPr>
        <w:t xml:space="preserve">ского (семейного) капитала; </w:t>
      </w:r>
    </w:p>
    <w:p w14:paraId="179EDC2B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государственный сертификат на материнский (семейный) капитал. </w:t>
      </w:r>
    </w:p>
    <w:p w14:paraId="44711DC3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428F87E6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программы «Военная ипотека» дополнительно: </w:t>
      </w:r>
    </w:p>
    <w:p w14:paraId="175D5607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свидетельство участника накопительно-ипотечной системы жилищного обеспечения военнослужащих. </w:t>
      </w:r>
    </w:p>
    <w:p w14:paraId="72BA0B5A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66528077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ДОКУМЕНТЫ ПО ДОХОДАМ (не требуются для опции «Легкая ипотека» и программы «Военная ипотека») </w:t>
      </w:r>
    </w:p>
    <w:p w14:paraId="06175057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работников по найму </w:t>
      </w:r>
    </w:p>
    <w:p w14:paraId="4771DDCA" w14:textId="77777777" w:rsidR="00C1731A" w:rsidRDefault="00C1731A" w:rsidP="00213629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трудовая книжка/</w:t>
      </w:r>
      <w:r w:rsidRPr="00C1731A">
        <w:rPr>
          <w:sz w:val="18"/>
          <w:szCs w:val="18"/>
        </w:rPr>
        <w:t xml:space="preserve"> </w:t>
      </w:r>
      <w:r>
        <w:rPr>
          <w:sz w:val="18"/>
          <w:szCs w:val="18"/>
        </w:rPr>
        <w:t>трудовой договор (копия, заверенная работодателем);</w:t>
      </w:r>
    </w:p>
    <w:p w14:paraId="76567375" w14:textId="77777777" w:rsidR="00213629" w:rsidRPr="00213629" w:rsidRDefault="00C1731A" w:rsidP="00213629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справка о доходах по форме</w:t>
      </w:r>
      <w:r w:rsidR="00213629">
        <w:rPr>
          <w:sz w:val="18"/>
          <w:szCs w:val="18"/>
        </w:rPr>
        <w:t xml:space="preserve"> 2-НДФЛ или по форме Кредитора:</w:t>
      </w:r>
    </w:p>
    <w:p w14:paraId="6D9850FA" w14:textId="77777777" w:rsidR="00213629" w:rsidRPr="00213629" w:rsidRDefault="00213629" w:rsidP="00213629">
      <w:pPr>
        <w:pStyle w:val="a3"/>
        <w:widowControl/>
        <w:numPr>
          <w:ilvl w:val="0"/>
          <w:numId w:val="2"/>
        </w:numPr>
        <w:autoSpaceDE/>
        <w:adjustRightInd/>
        <w:ind w:left="709" w:hanging="283"/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</w:pPr>
      <w:r w:rsidRPr="00213629"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  <w:t>за последние 12 мес. при работе на текущем месте 12 календарных мес. и более; либо</w:t>
      </w:r>
    </w:p>
    <w:p w14:paraId="0767823B" w14:textId="77BF4D0B" w:rsidR="00C1731A" w:rsidRPr="00213629" w:rsidRDefault="00213629" w:rsidP="00213629">
      <w:pPr>
        <w:pStyle w:val="a3"/>
        <w:widowControl/>
        <w:numPr>
          <w:ilvl w:val="0"/>
          <w:numId w:val="2"/>
        </w:numPr>
        <w:autoSpaceDE/>
        <w:adjustRightInd/>
        <w:ind w:left="709" w:hanging="283"/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</w:pPr>
      <w:r w:rsidRPr="00213629"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  <w:t>за фактически отработанное время при работе на текущем месте менее 12 календарных мес.</w:t>
      </w:r>
      <w:r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  <w:t>, минимум за последние шесть полных календарных месяцев</w:t>
      </w:r>
      <w:r w:rsidR="00C1731A" w:rsidRPr="00213629">
        <w:rPr>
          <w:rFonts w:ascii="Tahoma" w:eastAsiaTheme="minorHAnsi" w:hAnsi="Tahoma" w:cs="Tahoma"/>
          <w:color w:val="000000"/>
          <w:spacing w:val="0"/>
          <w:sz w:val="18"/>
          <w:szCs w:val="18"/>
          <w:lang w:eastAsia="en-US"/>
        </w:rPr>
        <w:t xml:space="preserve">). </w:t>
      </w:r>
    </w:p>
    <w:p w14:paraId="28FBCB34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5EAF6574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индивидуальных предпринимателей </w:t>
      </w:r>
    </w:p>
    <w:p w14:paraId="09D3EBA2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свидетельство о государственной регистрации физического лица в качестве ИП; </w:t>
      </w:r>
    </w:p>
    <w:p w14:paraId="22036D2F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налоговая декларация (за последние полные восемь кварталов (24 месяца)). </w:t>
      </w:r>
    </w:p>
    <w:p w14:paraId="78807AEA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73F850DA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собственников бизнеса </w:t>
      </w:r>
    </w:p>
    <w:p w14:paraId="1842A020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справка с общей информацией о деятельности компании; </w:t>
      </w:r>
    </w:p>
    <w:p w14:paraId="4F05B8E0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отчет о финансовых результатах (Форма № 2) за 2 (два) последних календарных года и все полные кварталы текущего календарного года; </w:t>
      </w:r>
    </w:p>
    <w:p w14:paraId="29924DA1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решение о выплате дивидендов (при получении дивидендных доходов). </w:t>
      </w:r>
    </w:p>
    <w:p w14:paraId="6CB8F4AC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0E8F6CDD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Для пенсионеров </w:t>
      </w:r>
    </w:p>
    <w:p w14:paraId="2F500FDC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пенсионное удостоверение/</w:t>
      </w:r>
      <w:r w:rsidRPr="00E908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справка; </w:t>
      </w:r>
    </w:p>
    <w:p w14:paraId="2D7D3FE4" w14:textId="77777777" w:rsidR="00C1731A" w:rsidRDefault="00C1731A" w:rsidP="00C1731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справка о размере пенсии. </w:t>
      </w:r>
    </w:p>
    <w:p w14:paraId="3908E6EB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258F9E17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ДОКУМЕНТЫ ПО НЕДВИЖИМОСТИ, ПЕРЕДАВАЕМОЙ В ЗАЛОГ </w:t>
      </w:r>
    </w:p>
    <w:p w14:paraId="11B08E3B" w14:textId="77777777" w:rsidR="00C1731A" w:rsidRDefault="00C1731A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отчет об оценке недвижимости; </w:t>
      </w:r>
    </w:p>
    <w:p w14:paraId="3D4D37EA" w14:textId="77777777" w:rsidR="00C1731A" w:rsidRDefault="00C1731A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 продавца (если продавец физическое лицо). Если продавец старше 65 лет, предоставляется справка из ПНД или водительское удостоверение. </w:t>
      </w:r>
    </w:p>
    <w:p w14:paraId="5666D49D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41F76540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Первичный рынок </w:t>
      </w:r>
    </w:p>
    <w:p w14:paraId="4AF41666" w14:textId="77777777" w:rsidR="00C1731A" w:rsidRDefault="00C1731A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участия в долевом строительстве и уступки прав требования по договору участия в долевом строительстве (при наличии). </w:t>
      </w:r>
    </w:p>
    <w:p w14:paraId="110C3235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1BEEC4FE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Вторичный рынок </w:t>
      </w:r>
    </w:p>
    <w:p w14:paraId="3207FE6B" w14:textId="77777777" w:rsidR="00C1731A" w:rsidRDefault="00C1731A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правоустанавливающие и правоподтверждающие документы на недвижимость; </w:t>
      </w:r>
    </w:p>
    <w:p w14:paraId="77B826E9" w14:textId="77777777" w:rsidR="00E90860" w:rsidRDefault="00C1731A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кадастровый/ технический паспорт (техническая документация)</w:t>
      </w:r>
      <w:r w:rsidR="00E90860" w:rsidRPr="00E90860">
        <w:rPr>
          <w:sz w:val="18"/>
          <w:szCs w:val="18"/>
        </w:rPr>
        <w:t xml:space="preserve"> </w:t>
      </w:r>
      <w:r w:rsidR="00E90860">
        <w:rPr>
          <w:sz w:val="18"/>
          <w:szCs w:val="18"/>
        </w:rPr>
        <w:t>на недвижимость;</w:t>
      </w:r>
    </w:p>
    <w:p w14:paraId="6EB9A2E4" w14:textId="77777777" w:rsidR="00C1731A" w:rsidRDefault="00E90860" w:rsidP="00E90860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кадастровый паспорт/ иные документы кадастрового учета на земельный участок, если предмет залога, в т.ч земельный участок</w:t>
      </w:r>
      <w:r w:rsidR="00C1731A">
        <w:rPr>
          <w:sz w:val="18"/>
          <w:szCs w:val="18"/>
        </w:rPr>
        <w:t xml:space="preserve">. </w:t>
      </w:r>
    </w:p>
    <w:p w14:paraId="62AAF48B" w14:textId="77777777" w:rsidR="00C1731A" w:rsidRDefault="00C1731A" w:rsidP="00C1731A">
      <w:pPr>
        <w:pStyle w:val="Default"/>
        <w:jc w:val="both"/>
        <w:rPr>
          <w:sz w:val="18"/>
          <w:szCs w:val="18"/>
        </w:rPr>
      </w:pPr>
    </w:p>
    <w:p w14:paraId="5374721B" w14:textId="77777777" w:rsidR="00F32357" w:rsidRDefault="00C1731A" w:rsidP="00C1731A">
      <w:pPr>
        <w:spacing w:after="0" w:line="240" w:lineRule="auto"/>
        <w:jc w:val="both"/>
      </w:pPr>
      <w:r>
        <w:rPr>
          <w:b/>
          <w:bCs/>
          <w:sz w:val="18"/>
          <w:szCs w:val="18"/>
        </w:rPr>
        <w:t xml:space="preserve">! </w:t>
      </w:r>
      <w:r>
        <w:rPr>
          <w:sz w:val="18"/>
          <w:szCs w:val="18"/>
        </w:rPr>
        <w:t>Перечень документов может быть расширен в зависимости от конкретных условий.</w:t>
      </w:r>
    </w:p>
    <w:sectPr w:rsidR="00F32357" w:rsidSect="002136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53F"/>
    <w:multiLevelType w:val="hybridMultilevel"/>
    <w:tmpl w:val="20BAE062"/>
    <w:lvl w:ilvl="0" w:tplc="0890B9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615942"/>
    <w:multiLevelType w:val="hybridMultilevel"/>
    <w:tmpl w:val="E74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77"/>
    <w:rsid w:val="000072FE"/>
    <w:rsid w:val="00186D14"/>
    <w:rsid w:val="00213629"/>
    <w:rsid w:val="00213777"/>
    <w:rsid w:val="0053049B"/>
    <w:rsid w:val="00573F4B"/>
    <w:rsid w:val="007A1E89"/>
    <w:rsid w:val="008C7909"/>
    <w:rsid w:val="00C1731A"/>
    <w:rsid w:val="00DC2919"/>
    <w:rsid w:val="00E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DC04"/>
  <w15:chartTrackingRefBased/>
  <w15:docId w15:val="{BD364FEB-971A-4561-BCEA-B9894DD3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3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21362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"/>
    <w:link w:val="a4"/>
    <w:uiPriority w:val="34"/>
    <w:qFormat/>
    <w:rsid w:val="00213629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4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0"/>
    <w:link w:val="a3"/>
    <w:uiPriority w:val="34"/>
    <w:rsid w:val="00213629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A1E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1E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1E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1E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1E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Юлия Дмитриевна</dc:creator>
  <cp:keywords/>
  <dc:description/>
  <cp:lastModifiedBy>Юрова Юлия Дмитриевна</cp:lastModifiedBy>
  <cp:revision>52</cp:revision>
  <dcterms:created xsi:type="dcterms:W3CDTF">2019-10-17T05:52:00Z</dcterms:created>
  <dcterms:modified xsi:type="dcterms:W3CDTF">2019-10-17T06:04:00Z</dcterms:modified>
</cp:coreProperties>
</file>