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AF" w:rsidRDefault="00B87D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87DAF" w:rsidRDefault="00B87D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87D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7DAF" w:rsidRDefault="00B87DAF">
            <w:pPr>
              <w:pStyle w:val="ConsPlusNormal"/>
            </w:pPr>
            <w:r>
              <w:t>16 марта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7DAF" w:rsidRDefault="00B87DAF">
            <w:pPr>
              <w:pStyle w:val="ConsPlusNormal"/>
              <w:jc w:val="right"/>
            </w:pPr>
            <w:r>
              <w:t>N 701-IV</w:t>
            </w:r>
          </w:p>
        </w:tc>
      </w:tr>
    </w:tbl>
    <w:p w:rsidR="00B87DAF" w:rsidRDefault="00B87D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Title"/>
        <w:jc w:val="center"/>
      </w:pPr>
      <w:r>
        <w:t>РЕСПУБЛИКА БУРЯТИЯ</w:t>
      </w:r>
    </w:p>
    <w:p w:rsidR="00B87DAF" w:rsidRDefault="00B87DAF">
      <w:pPr>
        <w:pStyle w:val="ConsPlusTitle"/>
        <w:jc w:val="center"/>
      </w:pPr>
    </w:p>
    <w:p w:rsidR="00B87DAF" w:rsidRDefault="00B87DAF">
      <w:pPr>
        <w:pStyle w:val="ConsPlusTitle"/>
        <w:jc w:val="center"/>
      </w:pPr>
      <w:r>
        <w:t>ЗАКОН</w:t>
      </w:r>
    </w:p>
    <w:p w:rsidR="00B87DAF" w:rsidRDefault="00B87DAF">
      <w:pPr>
        <w:pStyle w:val="ConsPlusTitle"/>
        <w:jc w:val="center"/>
      </w:pPr>
    </w:p>
    <w:p w:rsidR="00B87DAF" w:rsidRDefault="00B87DAF">
      <w:pPr>
        <w:pStyle w:val="ConsPlusTitle"/>
        <w:jc w:val="center"/>
      </w:pPr>
      <w:r>
        <w:t>О ПРОТИВОДЕЙСТВИИ КОРРУПЦИИ В РЕСПУБЛИКЕ БУРЯТИЯ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jc w:val="right"/>
      </w:pPr>
      <w:r>
        <w:t>Принят</w:t>
      </w:r>
    </w:p>
    <w:p w:rsidR="00B87DAF" w:rsidRDefault="00B87DAF">
      <w:pPr>
        <w:pStyle w:val="ConsPlusNormal"/>
        <w:jc w:val="right"/>
      </w:pPr>
      <w:r>
        <w:t>Народным Хуралом</w:t>
      </w:r>
    </w:p>
    <w:p w:rsidR="00B87DAF" w:rsidRDefault="00B87DAF">
      <w:pPr>
        <w:pStyle w:val="ConsPlusNormal"/>
        <w:jc w:val="right"/>
      </w:pPr>
      <w:r>
        <w:t>Республики Бурятия</w:t>
      </w:r>
    </w:p>
    <w:p w:rsidR="00B87DAF" w:rsidRDefault="00B87DAF">
      <w:pPr>
        <w:pStyle w:val="ConsPlusNormal"/>
        <w:jc w:val="right"/>
      </w:pPr>
      <w:r>
        <w:t>27 февраля 2009 года</w:t>
      </w:r>
    </w:p>
    <w:p w:rsidR="00B87DAF" w:rsidRDefault="00B87DAF">
      <w:pPr>
        <w:pStyle w:val="ConsPlusNormal"/>
        <w:jc w:val="center"/>
      </w:pPr>
      <w:r>
        <w:t>Список изменяющих документов</w:t>
      </w:r>
    </w:p>
    <w:p w:rsidR="00B87DAF" w:rsidRDefault="00B87DAF">
      <w:pPr>
        <w:pStyle w:val="ConsPlusNormal"/>
        <w:jc w:val="center"/>
      </w:pPr>
      <w:r>
        <w:t xml:space="preserve">(в ред. Законов Республики Бурятия от 07.10.2009 </w:t>
      </w:r>
      <w:hyperlink r:id="rId5" w:history="1">
        <w:r>
          <w:rPr>
            <w:color w:val="0000FF"/>
          </w:rPr>
          <w:t>N 1063-IV</w:t>
        </w:r>
      </w:hyperlink>
      <w:r>
        <w:t>,</w:t>
      </w:r>
    </w:p>
    <w:p w:rsidR="00B87DAF" w:rsidRDefault="00B87DAF">
      <w:pPr>
        <w:pStyle w:val="ConsPlusNormal"/>
        <w:jc w:val="center"/>
      </w:pPr>
      <w:r>
        <w:t xml:space="preserve">от 10.11.2010 </w:t>
      </w:r>
      <w:hyperlink r:id="rId6" w:history="1">
        <w:r>
          <w:rPr>
            <w:color w:val="0000FF"/>
          </w:rPr>
          <w:t>N 1758-IV</w:t>
        </w:r>
      </w:hyperlink>
      <w:r>
        <w:t xml:space="preserve">, от 11.03.2011 </w:t>
      </w:r>
      <w:hyperlink r:id="rId7" w:history="1">
        <w:r>
          <w:rPr>
            <w:color w:val="0000FF"/>
          </w:rPr>
          <w:t>N 1946-IV</w:t>
        </w:r>
      </w:hyperlink>
      <w:r>
        <w:t xml:space="preserve">, от 13.10.2011 </w:t>
      </w:r>
      <w:hyperlink r:id="rId8" w:history="1">
        <w:r>
          <w:rPr>
            <w:color w:val="0000FF"/>
          </w:rPr>
          <w:t>N 2235-IV</w:t>
        </w:r>
      </w:hyperlink>
      <w:r>
        <w:t>,</w:t>
      </w:r>
    </w:p>
    <w:p w:rsidR="00B87DAF" w:rsidRDefault="00B87DAF">
      <w:pPr>
        <w:pStyle w:val="ConsPlusNormal"/>
        <w:jc w:val="center"/>
      </w:pPr>
      <w:r>
        <w:t xml:space="preserve">от 07.03.2012 </w:t>
      </w:r>
      <w:hyperlink r:id="rId9" w:history="1">
        <w:r>
          <w:rPr>
            <w:color w:val="0000FF"/>
          </w:rPr>
          <w:t>N 2613-IV</w:t>
        </w:r>
      </w:hyperlink>
      <w:r>
        <w:t xml:space="preserve">, от 06.05.2013 </w:t>
      </w:r>
      <w:hyperlink r:id="rId10" w:history="1">
        <w:r>
          <w:rPr>
            <w:color w:val="0000FF"/>
          </w:rPr>
          <w:t>N 3317-IV</w:t>
        </w:r>
      </w:hyperlink>
      <w:r>
        <w:t xml:space="preserve">, от 14.11.2013 </w:t>
      </w:r>
      <w:hyperlink r:id="rId11" w:history="1">
        <w:r>
          <w:rPr>
            <w:color w:val="0000FF"/>
          </w:rPr>
          <w:t>N 162-V</w:t>
        </w:r>
      </w:hyperlink>
      <w:r>
        <w:t>,</w:t>
      </w:r>
    </w:p>
    <w:p w:rsidR="00B87DAF" w:rsidRDefault="00B87DAF">
      <w:pPr>
        <w:pStyle w:val="ConsPlusNormal"/>
        <w:jc w:val="center"/>
      </w:pPr>
      <w:r>
        <w:t xml:space="preserve">от 14.11.2013 </w:t>
      </w:r>
      <w:hyperlink r:id="rId12" w:history="1">
        <w:r>
          <w:rPr>
            <w:color w:val="0000FF"/>
          </w:rPr>
          <w:t>N 131-V</w:t>
        </w:r>
      </w:hyperlink>
      <w:r>
        <w:t xml:space="preserve">, от 04.07.2014 </w:t>
      </w:r>
      <w:hyperlink r:id="rId13" w:history="1">
        <w:r>
          <w:rPr>
            <w:color w:val="0000FF"/>
          </w:rPr>
          <w:t>N 603-V</w:t>
        </w:r>
      </w:hyperlink>
      <w:r>
        <w:t xml:space="preserve">, от 12.03.2015 </w:t>
      </w:r>
      <w:hyperlink r:id="rId14" w:history="1">
        <w:r>
          <w:rPr>
            <w:color w:val="0000FF"/>
          </w:rPr>
          <w:t>N 923-V</w:t>
        </w:r>
      </w:hyperlink>
      <w:r>
        <w:t>,</w:t>
      </w:r>
    </w:p>
    <w:p w:rsidR="00B87DAF" w:rsidRDefault="00B87DAF">
      <w:pPr>
        <w:pStyle w:val="ConsPlusNormal"/>
        <w:jc w:val="center"/>
      </w:pPr>
      <w:r>
        <w:t xml:space="preserve">от 03.03.2016 </w:t>
      </w:r>
      <w:hyperlink r:id="rId15" w:history="1">
        <w:r>
          <w:rPr>
            <w:color w:val="0000FF"/>
          </w:rPr>
          <w:t>N 1649-V</w:t>
        </w:r>
      </w:hyperlink>
      <w:r>
        <w:t xml:space="preserve">, от 30.06.2016 </w:t>
      </w:r>
      <w:hyperlink r:id="rId16" w:history="1">
        <w:r>
          <w:rPr>
            <w:color w:val="0000FF"/>
          </w:rPr>
          <w:t>N 1881-V</w:t>
        </w:r>
      </w:hyperlink>
      <w:r>
        <w:t>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Настоящий Закон определяет задачи, принципы, организационные основы и направления деятельности в области противодействия коррупции в Республике Бурятия (далее - противодействие коррупции).</w:t>
      </w:r>
    </w:p>
    <w:p w:rsidR="00B87DAF" w:rsidRDefault="00B87DAF">
      <w:pPr>
        <w:pStyle w:val="ConsPlusNormal"/>
        <w:ind w:firstLine="540"/>
        <w:jc w:val="both"/>
      </w:pPr>
      <w:r>
        <w:t>Пресечение коррупционных правонарушений и привлечение виновных лиц к ответственности не является предметом регулирования настоящего Закона.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1. Основные понятия, используемые в настоящем Законе, применяются в том же значении, что и в Федеральном </w:t>
      </w:r>
      <w:hyperlink r:id="rId17" w:history="1">
        <w:r>
          <w:rPr>
            <w:color w:val="0000FF"/>
          </w:rPr>
          <w:t>законе</w:t>
        </w:r>
      </w:hyperlink>
      <w:r>
        <w:t xml:space="preserve"> "О противодействии коррупции" (далее - Федеральный закон), Федеральном </w:t>
      </w:r>
      <w:hyperlink r:id="rId18" w:history="1">
        <w:r>
          <w:rPr>
            <w:color w:val="0000FF"/>
          </w:rPr>
          <w:t>законе</w:t>
        </w:r>
      </w:hyperlink>
      <w:r>
        <w:t xml:space="preserve"> "Об антикоррупционной экспертизе нормативных правовых актов и проектов нормативных правовых актов".</w:t>
      </w:r>
    </w:p>
    <w:p w:rsidR="00B87DAF" w:rsidRDefault="00B87DAF">
      <w:pPr>
        <w:pStyle w:val="ConsPlusNormal"/>
        <w:jc w:val="both"/>
      </w:pPr>
      <w:r>
        <w:t xml:space="preserve">(часть 1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Республики Бурятия от 07.03.2012 N 2613-IV)</w:t>
      </w:r>
    </w:p>
    <w:p w:rsidR="00B87DAF" w:rsidRDefault="00B87DAF">
      <w:pPr>
        <w:pStyle w:val="ConsPlusNormal"/>
        <w:ind w:firstLine="540"/>
        <w:jc w:val="both"/>
      </w:pPr>
      <w:r>
        <w:t>2. В настоящем Законе используются также следующие понятия: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>1) предупреждение коррупции - деятельность, направленная на выявление, изучение, ограничение либо устранение явлений, порождающих коррупцию или способствующих ее распространению, а также выявление и последующее устранение причин коррупции (профилактика коррупции);</w:t>
      </w:r>
    </w:p>
    <w:p w:rsidR="00B87DAF" w:rsidRDefault="00B87DAF">
      <w:pPr>
        <w:pStyle w:val="ConsPlusNormal"/>
        <w:ind w:firstLine="540"/>
        <w:jc w:val="both"/>
      </w:pPr>
      <w:r>
        <w:t>2) антикоррупционная экспертиза нормативных правовых актов и их проектов - деятельность по выявлению и описанию коррупциогенных факторов, относящихся к действующим нормативным правовым актам и их проектам, разработке рекомендаций, направленных на устранение таких факторов;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 xml:space="preserve">3) утратил силу. - </w:t>
      </w:r>
      <w:hyperlink r:id="rId22" w:history="1">
        <w:r>
          <w:rPr>
            <w:color w:val="0000FF"/>
          </w:rPr>
          <w:t>Закон</w:t>
        </w:r>
      </w:hyperlink>
      <w:r>
        <w:t xml:space="preserve"> Республики Бурятия от 07.03.2012 N 2613-IV;</w:t>
      </w:r>
    </w:p>
    <w:p w:rsidR="00B87DAF" w:rsidRDefault="00B87DAF">
      <w:pPr>
        <w:pStyle w:val="ConsPlusNormal"/>
        <w:ind w:firstLine="540"/>
        <w:jc w:val="both"/>
      </w:pPr>
      <w:r>
        <w:t>4) антикоррупционный мониторинг - наблюдение, анализ и оценка мер по противодействию коррупции, осуществляемых в рамках настоящего Закона.</w:t>
      </w:r>
    </w:p>
    <w:p w:rsidR="00B87DAF" w:rsidRDefault="00B87DAF">
      <w:pPr>
        <w:pStyle w:val="ConsPlusNormal"/>
        <w:ind w:firstLine="540"/>
        <w:jc w:val="both"/>
      </w:pPr>
      <w:r>
        <w:t xml:space="preserve">5) - 6) утратили силу. - </w:t>
      </w:r>
      <w:hyperlink r:id="rId23" w:history="1">
        <w:r>
          <w:rPr>
            <w:color w:val="0000FF"/>
          </w:rPr>
          <w:t>Закон</w:t>
        </w:r>
      </w:hyperlink>
      <w:r>
        <w:t xml:space="preserve"> Республики Бурятия от 03.03.2016 N 1649-V.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2. Задачи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lastRenderedPageBreak/>
        <w:t>Задачами противодействия коррупции являются:</w:t>
      </w:r>
    </w:p>
    <w:p w:rsidR="00B87DAF" w:rsidRDefault="00B87DAF">
      <w:pPr>
        <w:pStyle w:val="ConsPlusNormal"/>
        <w:ind w:firstLine="540"/>
        <w:jc w:val="both"/>
      </w:pPr>
      <w:r>
        <w:t>1) устранение причин, порождающих коррупцию, и противодействие условиям, способствующим ее проявлению;</w:t>
      </w:r>
    </w:p>
    <w:p w:rsidR="00B87DAF" w:rsidRDefault="00B87DAF">
      <w:pPr>
        <w:pStyle w:val="ConsPlusNormal"/>
        <w:ind w:firstLine="540"/>
        <w:jc w:val="both"/>
      </w:pPr>
      <w:r>
        <w:t>2) повышение риска коррупционных действий и потерь от них;</w:t>
      </w:r>
    </w:p>
    <w:p w:rsidR="00B87DAF" w:rsidRDefault="00B87DAF">
      <w:pPr>
        <w:pStyle w:val="ConsPlusNormal"/>
        <w:ind w:firstLine="540"/>
        <w:jc w:val="both"/>
      </w:pPr>
      <w:r>
        <w:t>3) увеличение позитивных последствий от действий в рамках закона и во благо общественных интересов;</w:t>
      </w:r>
    </w:p>
    <w:p w:rsidR="00B87DAF" w:rsidRDefault="00B87DAF">
      <w:pPr>
        <w:pStyle w:val="ConsPlusNormal"/>
        <w:ind w:firstLine="540"/>
        <w:jc w:val="both"/>
      </w:pPr>
      <w:r>
        <w:t>4) вовлечение гражданского общества в реализацию мер по противодействию коррупции;</w:t>
      </w:r>
    </w:p>
    <w:p w:rsidR="00B87DAF" w:rsidRDefault="00B87DAF">
      <w:pPr>
        <w:pStyle w:val="ConsPlusNormal"/>
        <w:ind w:firstLine="540"/>
        <w:jc w:val="both"/>
      </w:pPr>
      <w:r>
        <w:t>5) формирование нетерпимости по отношению к коррупционным действиям;</w:t>
      </w:r>
    </w:p>
    <w:p w:rsidR="00B87DAF" w:rsidRDefault="00B87DAF">
      <w:pPr>
        <w:pStyle w:val="ConsPlusNormal"/>
        <w:ind w:firstLine="540"/>
        <w:jc w:val="both"/>
      </w:pPr>
      <w:r>
        <w:t>6) обеспечение четкой правовой регламентации деятельности государственных органов Республики Бурятия, их должностных лиц, законности и гласности такой деятельности, государственного и общественного контроля за ней;</w:t>
      </w:r>
    </w:p>
    <w:p w:rsidR="00B87DAF" w:rsidRDefault="00B87DAF">
      <w:pPr>
        <w:pStyle w:val="ConsPlusNormal"/>
        <w:ind w:firstLine="540"/>
        <w:jc w:val="both"/>
      </w:pPr>
      <w:r>
        <w:t>7) повышение ответственности государственных органов Республики Бурятия, органов местного самоуправления в Республике Бурятия, их должностных лиц за принимаемые ими решения;</w:t>
      </w:r>
    </w:p>
    <w:p w:rsidR="00B87DAF" w:rsidRDefault="00B87DAF">
      <w:pPr>
        <w:pStyle w:val="ConsPlusNormal"/>
        <w:ind w:firstLine="540"/>
        <w:jc w:val="both"/>
      </w:pPr>
      <w:r>
        <w:t>8)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услуг;</w:t>
      </w:r>
    </w:p>
    <w:p w:rsidR="00B87DAF" w:rsidRDefault="00B87DAF">
      <w:pPr>
        <w:pStyle w:val="ConsPlusNormal"/>
        <w:ind w:firstLine="540"/>
        <w:jc w:val="both"/>
      </w:pPr>
      <w:r>
        <w:t>9)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Республики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основными принципами противодействия коррупции в Республике Бурятия являются:</w:t>
      </w:r>
    </w:p>
    <w:p w:rsidR="00B87DAF" w:rsidRDefault="00B87DAF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B87DAF" w:rsidRDefault="00B87DAF">
      <w:pPr>
        <w:pStyle w:val="ConsPlusNormal"/>
        <w:ind w:firstLine="540"/>
        <w:jc w:val="both"/>
      </w:pPr>
      <w:r>
        <w:t>2) законность;</w:t>
      </w:r>
    </w:p>
    <w:p w:rsidR="00B87DAF" w:rsidRDefault="00B87DAF">
      <w:pPr>
        <w:pStyle w:val="ConsPlusNormal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B87DAF" w:rsidRDefault="00B87DAF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B87DAF" w:rsidRDefault="00B87DAF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B87DAF" w:rsidRDefault="00B87DAF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B87DAF" w:rsidRDefault="00B87DAF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4. Правовое регулирование отношений в сфере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Правовое регулирование в сфере противодействия коррупции осуществляется на основании </w:t>
      </w:r>
      <w:hyperlink r:id="rId25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общепризнанных принципов и норм международного права и международных договоров Российской Федерации, Федерального закона, иных федеральных законов, иных нормативных правовых актов Российской Федерации, </w:t>
      </w:r>
      <w:hyperlink r:id="rId26" w:history="1">
        <w:r>
          <w:rPr>
            <w:color w:val="0000FF"/>
          </w:rPr>
          <w:t>Конституции</w:t>
        </w:r>
      </w:hyperlink>
      <w:r>
        <w:t xml:space="preserve"> Республики Бурятия и законов Республики Бурятия, иных нормативных правовых актов Республики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Глава Республики Бурятия обеспечивает координацию деятельности органов исполнительной власти Республики Бурятия, а также координацию их взаимодействия с иными государственными органами Республики Бурятия, органами местного самоуправления в Республике Бурятия, общественными объединениями в сфере противодействия коррупции.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Бурятия от 13.10.2011 N 2235-IV)</w:t>
      </w:r>
    </w:p>
    <w:p w:rsidR="00B87DAF" w:rsidRDefault="00B87DAF">
      <w:pPr>
        <w:pStyle w:val="ConsPlusNormal"/>
        <w:ind w:firstLine="540"/>
        <w:jc w:val="both"/>
      </w:pPr>
      <w:r>
        <w:t>2. Народный Хурал Республики Бурятия осуществляет законодательное регулирование по вопросам противодействия коррупции, а также контролирует деятельность органов исполнительной власти Республики Бурятия в пределах своих полномочий.</w:t>
      </w:r>
    </w:p>
    <w:p w:rsidR="00B87DAF" w:rsidRDefault="00B87DAF">
      <w:pPr>
        <w:pStyle w:val="ConsPlusNormal"/>
        <w:ind w:firstLine="540"/>
        <w:jc w:val="both"/>
      </w:pPr>
      <w:r>
        <w:lastRenderedPageBreak/>
        <w:t>3.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Бурятия от 13.10.2011 N 2235-IV)</w:t>
      </w:r>
    </w:p>
    <w:p w:rsidR="00B87DAF" w:rsidRDefault="00B87DAF">
      <w:pPr>
        <w:pStyle w:val="ConsPlusNormal"/>
        <w:ind w:firstLine="540"/>
        <w:jc w:val="both"/>
      </w:pPr>
      <w:r>
        <w:t>4.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коррупции.</w:t>
      </w:r>
    </w:p>
    <w:p w:rsidR="00B87DAF" w:rsidRDefault="00B87DAF">
      <w:pPr>
        <w:pStyle w:val="ConsPlusNormal"/>
        <w:ind w:firstLine="540"/>
        <w:jc w:val="both"/>
      </w:pPr>
      <w:r>
        <w:t>5. Государственные органы Республики Бурятия и органы местного самоуправления в Республике Бурятия вправе создавать координационные, совещательные и экспертные органы, в состав которых могут включаться представители государственных органов Республики Бурятия, органов местного самоуправления в Республике Бурятия, общественных объединений, научных, организаций, осуществляющих образовательную деятельность, и иных организаций, специализирующихся на изучении проблем коррупции.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Бурятия от 14.11.2013 N 131-V)</w:t>
      </w:r>
    </w:p>
    <w:p w:rsidR="00B87DAF" w:rsidRDefault="00B87DAF">
      <w:pPr>
        <w:pStyle w:val="ConsPlusNormal"/>
        <w:ind w:firstLine="540"/>
        <w:jc w:val="both"/>
      </w:pPr>
      <w:r>
        <w:t>6. Полномочия, порядок формирования и деятельности, персональный состав координационных совещательных и экспертных органов утверждаются создающими их государственными органами Республики Бурятия, органами местного самоуправления в Республике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5.1. Меры по профилактике коррупции</w:t>
      </w:r>
    </w:p>
    <w:p w:rsidR="00B87DAF" w:rsidRDefault="00B87DAF">
      <w:pPr>
        <w:pStyle w:val="ConsPlusNormal"/>
        <w:ind w:firstLine="540"/>
        <w:jc w:val="both"/>
      </w:pPr>
      <w:r>
        <w:t xml:space="preserve">(введена </w:t>
      </w:r>
      <w:hyperlink r:id="rId30" w:history="1">
        <w:r>
          <w:rPr>
            <w:color w:val="0000FF"/>
          </w:rPr>
          <w:t>Законом</w:t>
        </w:r>
      </w:hyperlink>
      <w:r>
        <w:t xml:space="preserve"> Республики Бурятия от 07.03.2012 N 2613-IV)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Меры по профилактике коррупции, в том числе антикоррупционная экспертиза нормативных правовых актов и их проектов, осуществляются в соответствии с федеральным законодательством.</w:t>
      </w:r>
    </w:p>
    <w:p w:rsidR="00B87DAF" w:rsidRDefault="00B87DAF">
      <w:pPr>
        <w:pStyle w:val="ConsPlusNormal"/>
        <w:ind w:firstLine="540"/>
        <w:jc w:val="both"/>
      </w:pPr>
      <w:r>
        <w:t>2. Порядок рассмотрения в органах государственной власти Республики Бурятия,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их должностных лиц в целях выработки и принятия мер по предупреждению и устранению причин выявленных нарушений устанавливается указанными органами.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6. Направления деятельности государственных органов по повышению эффективности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направлениям, установленным Федеральным </w:t>
      </w:r>
      <w:hyperlink r:id="rId31" w:history="1">
        <w:r>
          <w:rPr>
            <w:color w:val="0000FF"/>
          </w:rPr>
          <w:t>законом</w:t>
        </w:r>
      </w:hyperlink>
      <w:r>
        <w:t>.</w:t>
      </w:r>
    </w:p>
    <w:p w:rsidR="00B87DAF" w:rsidRDefault="00B87DAF">
      <w:pPr>
        <w:pStyle w:val="ConsPlusNormal"/>
        <w:ind w:firstLine="540"/>
        <w:jc w:val="both"/>
      </w:pPr>
      <w:r>
        <w:t>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являются:</w:t>
      </w:r>
    </w:p>
    <w:p w:rsidR="00B87DAF" w:rsidRDefault="00B87DAF">
      <w:pPr>
        <w:pStyle w:val="ConsPlusNormal"/>
        <w:ind w:firstLine="540"/>
        <w:jc w:val="both"/>
      </w:pPr>
      <w:r>
        <w:t>1) разработка и реализация антикоррупционной программы Республики Бурятия, государственной программы Республики Бурятия и планов по противодействию коррупции органов государственной власти Республики Бурятия;</w:t>
      </w:r>
    </w:p>
    <w:p w:rsidR="00B87DAF" w:rsidRDefault="00B87DAF">
      <w:pPr>
        <w:pStyle w:val="ConsPlusNormal"/>
        <w:jc w:val="both"/>
      </w:pPr>
      <w:r>
        <w:t xml:space="preserve">(п. 1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ind w:firstLine="540"/>
        <w:jc w:val="both"/>
      </w:pPr>
      <w:r>
        <w:t xml:space="preserve">2) утратил силу. - </w:t>
      </w:r>
      <w:hyperlink r:id="rId33" w:history="1">
        <w:r>
          <w:rPr>
            <w:color w:val="0000FF"/>
          </w:rPr>
          <w:t>Закон</w:t>
        </w:r>
      </w:hyperlink>
      <w:r>
        <w:t xml:space="preserve"> Республики Бурятия от 07.03.2012 N 2613-IV;</w:t>
      </w:r>
    </w:p>
    <w:p w:rsidR="00B87DAF" w:rsidRDefault="00B87DAF">
      <w:pPr>
        <w:pStyle w:val="ConsPlusNormal"/>
        <w:ind w:firstLine="540"/>
        <w:jc w:val="both"/>
      </w:pPr>
      <w:r>
        <w:t>3) антикоррупционный мониторинг;</w:t>
      </w:r>
    </w:p>
    <w:p w:rsidR="00B87DAF" w:rsidRDefault="00B87DAF">
      <w:pPr>
        <w:pStyle w:val="ConsPlusNormal"/>
        <w:ind w:firstLine="540"/>
        <w:jc w:val="both"/>
      </w:pPr>
      <w:r>
        <w:t>4) антикоррупционные образование и пропаганда, повышение правовой культуры населения;</w:t>
      </w:r>
    </w:p>
    <w:p w:rsidR="00B87DAF" w:rsidRDefault="00B87DAF">
      <w:pPr>
        <w:pStyle w:val="ConsPlusNormal"/>
        <w:ind w:firstLine="540"/>
        <w:jc w:val="both"/>
      </w:pPr>
      <w:r>
        <w:t>5) внедрение антикоррупционных механизмов в рамках реализации законодательства о государственной гражданской службе и муниципальной службе;</w:t>
      </w:r>
    </w:p>
    <w:p w:rsidR="00B87DAF" w:rsidRDefault="00B87DAF">
      <w:pPr>
        <w:pStyle w:val="ConsPlusNormal"/>
        <w:ind w:firstLine="540"/>
        <w:jc w:val="both"/>
      </w:pPr>
      <w:r>
        <w:t xml:space="preserve">6) установление дополнительных запретов, ограничений, обязательств и правил служебного поведения для лиц, предусмотренных в </w:t>
      </w:r>
      <w:hyperlink r:id="rId34" w:history="1">
        <w:r>
          <w:rPr>
            <w:color w:val="0000FF"/>
          </w:rPr>
          <w:t>статье 12.5</w:t>
        </w:r>
      </w:hyperlink>
      <w:r>
        <w:t xml:space="preserve"> Федерального закона;</w:t>
      </w:r>
    </w:p>
    <w:p w:rsidR="00B87DAF" w:rsidRDefault="00B87DAF">
      <w:pPr>
        <w:pStyle w:val="ConsPlusNormal"/>
        <w:jc w:val="both"/>
      </w:pPr>
      <w:r>
        <w:t xml:space="preserve">(пп. 6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Республики Бурятия от 07.03.2012 N 2613-IV)</w:t>
      </w:r>
    </w:p>
    <w:p w:rsidR="00B87DAF" w:rsidRDefault="00B87DAF">
      <w:pPr>
        <w:pStyle w:val="ConsPlusNormal"/>
        <w:ind w:firstLine="540"/>
        <w:jc w:val="both"/>
      </w:pPr>
      <w:r>
        <w:lastRenderedPageBreak/>
        <w:t>7) разработка административных регламентов исполнения государственных функций (предоставления государственных услуг);</w:t>
      </w:r>
    </w:p>
    <w:p w:rsidR="00B87DAF" w:rsidRDefault="00B87DAF">
      <w:pPr>
        <w:pStyle w:val="ConsPlusNormal"/>
        <w:ind w:firstLine="540"/>
        <w:jc w:val="both"/>
      </w:pPr>
      <w:r>
        <w:t xml:space="preserve">8) утратил силу. - </w:t>
      </w:r>
      <w:hyperlink r:id="rId36" w:history="1">
        <w:r>
          <w:rPr>
            <w:color w:val="0000FF"/>
          </w:rPr>
          <w:t>Закон</w:t>
        </w:r>
      </w:hyperlink>
      <w:r>
        <w:t xml:space="preserve"> Республики Бурятия от 07.03.2012 N 2613-IV;</w:t>
      </w:r>
    </w:p>
    <w:p w:rsidR="00B87DAF" w:rsidRDefault="00B87DAF">
      <w:pPr>
        <w:pStyle w:val="ConsPlusNormal"/>
        <w:ind w:firstLine="540"/>
        <w:jc w:val="both"/>
      </w:pPr>
      <w:r>
        <w:t>9) оказание государственной поддержки формирования и деятельности общественных объединений, некоммерческих организаций, создаваемых в целях противодействия коррупции;</w:t>
      </w:r>
    </w:p>
    <w:p w:rsidR="00B87DAF" w:rsidRDefault="00B87DAF">
      <w:pPr>
        <w:pStyle w:val="ConsPlusNormal"/>
        <w:ind w:firstLine="540"/>
        <w:jc w:val="both"/>
      </w:pPr>
      <w:r>
        <w:t>10) обеспечение открытости информации о реализации мер по противодействию коррупции;</w:t>
      </w:r>
    </w:p>
    <w:p w:rsidR="00B87DAF" w:rsidRDefault="00B87DAF">
      <w:pPr>
        <w:pStyle w:val="ConsPlusNormal"/>
        <w:ind w:firstLine="540"/>
        <w:jc w:val="both"/>
      </w:pPr>
      <w:r>
        <w:t>11) антикоррупционное просвещение граждан.</w:t>
      </w:r>
    </w:p>
    <w:p w:rsidR="00B87DAF" w:rsidRDefault="00B87DAF">
      <w:pPr>
        <w:pStyle w:val="ConsPlusNormal"/>
        <w:jc w:val="both"/>
      </w:pPr>
      <w:r>
        <w:t xml:space="preserve">(п. 11 введен </w:t>
      </w:r>
      <w:hyperlink r:id="rId37" w:history="1">
        <w:r>
          <w:rPr>
            <w:color w:val="0000FF"/>
          </w:rPr>
          <w:t>Законом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7. Антикоррупционная программа Республики Бурятия, планы по противодействию коррупции</w:t>
      </w:r>
    </w:p>
    <w:p w:rsidR="00B87DAF" w:rsidRDefault="00B87DAF">
      <w:pPr>
        <w:pStyle w:val="ConsPlusNormal"/>
        <w:ind w:firstLine="540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Антикоррупционная программа Республики Бурятия - это увязанный по целям, задачам и срокам осуществления комплекс организационных, правовых и иных мер противодействия коррупции в Республике Бурятия. Антикоррупционная программа Республики Бурятия не является государственной программой Республики Бурятия и не предусматривает финансирования.</w:t>
      </w:r>
    </w:p>
    <w:p w:rsidR="00B87DAF" w:rsidRDefault="00B87DAF">
      <w:pPr>
        <w:pStyle w:val="ConsPlusNormal"/>
        <w:ind w:firstLine="540"/>
        <w:jc w:val="both"/>
      </w:pPr>
      <w:r>
        <w:t>2. Антикоррупционная программа Республики Бурятия утверждается Главой Республики Бурятия.</w:t>
      </w:r>
    </w:p>
    <w:p w:rsidR="00B87DAF" w:rsidRDefault="00B87DAF">
      <w:pPr>
        <w:pStyle w:val="ConsPlusNormal"/>
        <w:ind w:firstLine="540"/>
        <w:jc w:val="both"/>
      </w:pPr>
      <w:r>
        <w:t>3. 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Бурятия, в которых предусматривают мероприятия по противодействию коррупции,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 в органах государственной власти Республики Бурятия.</w:t>
      </w:r>
    </w:p>
    <w:p w:rsidR="00B87DAF" w:rsidRDefault="00B87DAF">
      <w:pPr>
        <w:pStyle w:val="ConsPlusNormal"/>
        <w:ind w:firstLine="540"/>
        <w:jc w:val="both"/>
      </w:pPr>
      <w:r>
        <w:t>4. Органы местного самоуправления в Республике Бурятия разрабатывают и принимают муниципальные планы по противодействию коррупции, в которых предусматривают мероприятия по противодействию коррупции,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 в органах местного самоуправления в Республике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8. Антикоррупционная экспертиза нормативных правовых актов и их проектов</w:t>
      </w:r>
    </w:p>
    <w:p w:rsidR="00B87DAF" w:rsidRDefault="00B87DAF">
      <w:pPr>
        <w:pStyle w:val="ConsPlusNormal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1. Антикоррупционная экспертиза нормативных правовых актов и проектов нормативных правовых актов в целях выявления в них коррупциогенных факторов и их последующего устранения проводится в Республике Бурятия в соответствии с федеральным законом в порядке, установленном нормативными правовыми актами, предусмотренными </w:t>
      </w:r>
      <w:hyperlink w:anchor="P121" w:history="1">
        <w:r>
          <w:rPr>
            <w:color w:val="0000FF"/>
          </w:rPr>
          <w:t>частями 4</w:t>
        </w:r>
      </w:hyperlink>
      <w:r>
        <w:t xml:space="preserve"> и </w:t>
      </w:r>
      <w:hyperlink w:anchor="P123" w:history="1">
        <w:r>
          <w:rPr>
            <w:color w:val="0000FF"/>
          </w:rPr>
          <w:t>5</w:t>
        </w:r>
      </w:hyperlink>
      <w:r>
        <w:t xml:space="preserve"> настоящей статьи, и согласно методике, определенной Правительством Российской Федерации.</w:t>
      </w:r>
    </w:p>
    <w:p w:rsidR="00B87DAF" w:rsidRDefault="00B87DAF">
      <w:pPr>
        <w:pStyle w:val="ConsPlusNormal"/>
        <w:jc w:val="both"/>
      </w:pPr>
      <w:r>
        <w:t xml:space="preserve">(часть 1 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>2. По проектам нормативных правовых актов обязательно проводится антикоррупционная экспертиза.</w:t>
      </w:r>
    </w:p>
    <w:p w:rsidR="00B87DAF" w:rsidRDefault="00B87DAF">
      <w:pPr>
        <w:pStyle w:val="ConsPlusNormal"/>
        <w:jc w:val="both"/>
      </w:pPr>
      <w:r>
        <w:t xml:space="preserve">(часть 2 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>3.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коррупции, Главой Республики Бурятия.</w:t>
      </w:r>
    </w:p>
    <w:p w:rsidR="00B87DAF" w:rsidRDefault="00B87DAF">
      <w:pPr>
        <w:pStyle w:val="ConsPlusNormal"/>
        <w:jc w:val="both"/>
      </w:pPr>
      <w:r>
        <w:t xml:space="preserve">(в ред. Законов Республики Бурятия от 07.10.2009 </w:t>
      </w:r>
      <w:hyperlink r:id="rId42" w:history="1">
        <w:r>
          <w:rPr>
            <w:color w:val="0000FF"/>
          </w:rPr>
          <w:t>N 1063-IV</w:t>
        </w:r>
      </w:hyperlink>
      <w:r>
        <w:t xml:space="preserve">, от 13.10.2011 </w:t>
      </w:r>
      <w:hyperlink r:id="rId43" w:history="1">
        <w:r>
          <w:rPr>
            <w:color w:val="0000FF"/>
          </w:rPr>
          <w:t>N 2235-IV</w:t>
        </w:r>
      </w:hyperlink>
      <w:r>
        <w:t>)</w:t>
      </w:r>
    </w:p>
    <w:p w:rsidR="00B87DAF" w:rsidRDefault="00B87DAF">
      <w:pPr>
        <w:pStyle w:val="ConsPlusNormal"/>
        <w:ind w:firstLine="540"/>
        <w:jc w:val="both"/>
      </w:pPr>
      <w:r>
        <w:t>3.1. Решение о проведении антикоррупционной экспертизы постановления Народного Хурала Республики Бурятия нормативно-правового характера принимается Комиссией Народного Хурала Республики Бурятия по противодействию коррупции.</w:t>
      </w:r>
    </w:p>
    <w:p w:rsidR="00B87DAF" w:rsidRDefault="00B87DAF">
      <w:pPr>
        <w:pStyle w:val="ConsPlusNormal"/>
        <w:jc w:val="both"/>
      </w:pPr>
      <w:r>
        <w:t xml:space="preserve">(часть 3.1 введена </w:t>
      </w:r>
      <w:hyperlink r:id="rId44" w:history="1">
        <w:r>
          <w:rPr>
            <w:color w:val="0000FF"/>
          </w:rPr>
          <w:t>Законом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bookmarkStart w:id="0" w:name="P121"/>
      <w:bookmarkEnd w:id="0"/>
      <w:r>
        <w:t xml:space="preserve">4. Порядок проведения в Народном Хурале Республики Бурятия антикоррупционной экспертизы нормативных правовых актов, принимаемых Народным Хуралом Республики Бурятия, </w:t>
      </w:r>
      <w:r>
        <w:lastRenderedPageBreak/>
        <w:t>и их проектов устанавливается постановлением Народного Хурала Республики Бурятия.</w:t>
      </w:r>
    </w:p>
    <w:p w:rsidR="00B87DAF" w:rsidRDefault="00B87DAF">
      <w:pPr>
        <w:pStyle w:val="ConsPlusNormal"/>
        <w:jc w:val="both"/>
      </w:pPr>
      <w:r>
        <w:t xml:space="preserve">(часть 4 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bookmarkStart w:id="1" w:name="P123"/>
      <w:bookmarkEnd w:id="1"/>
      <w:r>
        <w:t>5. Решение о проведении антикоррупционной экспертизы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Бурятия. Антикоррупционная экспертиза нормативных правовых актов, указанных в настоящей части, а также их проектов осуществляется в порядке, установленном нормативным правовым актом Правительства Республики Бурятия.</w:t>
      </w:r>
    </w:p>
    <w:p w:rsidR="00B87DAF" w:rsidRDefault="00B87DAF">
      <w:pPr>
        <w:pStyle w:val="ConsPlusNormal"/>
        <w:jc w:val="both"/>
      </w:pPr>
      <w:r>
        <w:t xml:space="preserve">(в ред. Законов Республики Бурятия от 07.10.2009 </w:t>
      </w:r>
      <w:hyperlink r:id="rId46" w:history="1">
        <w:r>
          <w:rPr>
            <w:color w:val="0000FF"/>
          </w:rPr>
          <w:t>N 1063-IV</w:t>
        </w:r>
      </w:hyperlink>
      <w:r>
        <w:t xml:space="preserve">, от 13.10.2011 </w:t>
      </w:r>
      <w:hyperlink r:id="rId47" w:history="1">
        <w:r>
          <w:rPr>
            <w:color w:val="0000FF"/>
          </w:rPr>
          <w:t>N 2235-IV</w:t>
        </w:r>
      </w:hyperlink>
      <w:r>
        <w:t>)</w:t>
      </w:r>
    </w:p>
    <w:p w:rsidR="00B87DAF" w:rsidRDefault="00B87DAF">
      <w:pPr>
        <w:pStyle w:val="ConsPlusNormal"/>
        <w:ind w:firstLine="540"/>
        <w:jc w:val="both"/>
      </w:pPr>
      <w:r>
        <w:t>6. Антикоррупционная экспертиза нормативных правовых актов, проектов нормативных правовых актов Главы Республики Бурятия,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власти.</w:t>
      </w:r>
    </w:p>
    <w:p w:rsidR="00B87DAF" w:rsidRDefault="00B87DAF">
      <w:pPr>
        <w:pStyle w:val="ConsPlusNormal"/>
        <w:jc w:val="both"/>
      </w:pPr>
      <w:r>
        <w:t xml:space="preserve">(в ред. Законов Республики Бурятия от 07.10.2009 </w:t>
      </w:r>
      <w:hyperlink r:id="rId48" w:history="1">
        <w:r>
          <w:rPr>
            <w:color w:val="0000FF"/>
          </w:rPr>
          <w:t>N 1063-IV</w:t>
        </w:r>
      </w:hyperlink>
      <w:r>
        <w:t xml:space="preserve">, от 13.10.2011 </w:t>
      </w:r>
      <w:hyperlink r:id="rId49" w:history="1">
        <w:r>
          <w:rPr>
            <w:color w:val="0000FF"/>
          </w:rPr>
          <w:t>N 2235-IV</w:t>
        </w:r>
      </w:hyperlink>
      <w:r>
        <w:t>)</w:t>
      </w:r>
    </w:p>
    <w:p w:rsidR="00B87DAF" w:rsidRDefault="00B87DAF">
      <w:pPr>
        <w:pStyle w:val="ConsPlusNormal"/>
        <w:ind w:firstLine="540"/>
        <w:jc w:val="both"/>
      </w:pPr>
      <w:r>
        <w:t>7.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органом, организацией или должностным лицом.</w:t>
      </w:r>
    </w:p>
    <w:p w:rsidR="00B87DAF" w:rsidRDefault="00B87DAF">
      <w:pPr>
        <w:pStyle w:val="ConsPlusNormal"/>
        <w:jc w:val="both"/>
      </w:pPr>
      <w:r>
        <w:t xml:space="preserve">(часть 7 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>8.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методике, определенной Правительством Российской Федерации.</w:t>
      </w:r>
    </w:p>
    <w:p w:rsidR="00B87DAF" w:rsidRDefault="00B87DAF">
      <w:pPr>
        <w:pStyle w:val="ConsPlusNormal"/>
        <w:jc w:val="both"/>
      </w:pPr>
      <w:r>
        <w:t xml:space="preserve">(часть 8 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ind w:firstLine="540"/>
        <w:jc w:val="both"/>
      </w:pPr>
      <w:r>
        <w:t>9. Институты гражданского общества и граждане могут за счет собственных средств проводить независимую антикоррупционную экспертизу нормативных правовых актов (проектов нормативных правовых актов) в порядке, предусмотренном нормативными правовыми актами Российской Федерации.</w:t>
      </w:r>
    </w:p>
    <w:p w:rsidR="00B87DAF" w:rsidRDefault="00B87DAF">
      <w:pPr>
        <w:pStyle w:val="ConsPlusNormal"/>
        <w:ind w:firstLine="540"/>
        <w:jc w:val="both"/>
      </w:pPr>
      <w:r>
        <w:t>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Бурятия.</w:t>
      </w:r>
    </w:p>
    <w:p w:rsidR="00B87DAF" w:rsidRDefault="00B87DAF">
      <w:pPr>
        <w:pStyle w:val="ConsPlusNormal"/>
        <w:jc w:val="both"/>
      </w:pPr>
      <w:r>
        <w:t xml:space="preserve">(часть 9 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Республики Бурятия от 07.10.2009 N 1063-IV)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9. Антикоррупционный мониторинг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Антикоррупционный мониторинг проводится в целях обеспечения оценки эффективности мер противодействия коррупции, выработки предложений по своевременному приведению правовых актов в соответствие с действующим законодательством, обеспечения разработки и реализации антикоррупционной программы и планов по противодействию коррупции.</w:t>
      </w:r>
    </w:p>
    <w:p w:rsidR="00B87DAF" w:rsidRDefault="00B87DAF">
      <w:pPr>
        <w:pStyle w:val="ConsPlusNormal"/>
        <w:jc w:val="both"/>
      </w:pPr>
      <w:r>
        <w:t xml:space="preserve">(часть 1 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ind w:firstLine="540"/>
        <w:jc w:val="both"/>
      </w:pPr>
      <w:r>
        <w:t>2. Антикоррупционный мониторинг проводится путем наблюдения за результатами применения мер противодействия коррупции, учета статистических и иных данных о проявлениях коррупции, а также анализа и оценки правовых актов в сфере противодействия коррупции.</w:t>
      </w:r>
    </w:p>
    <w:p w:rsidR="00B87DAF" w:rsidRDefault="00B87DAF">
      <w:pPr>
        <w:pStyle w:val="ConsPlusNormal"/>
        <w:ind w:firstLine="540"/>
        <w:jc w:val="both"/>
      </w:pPr>
      <w:r>
        <w:t>3. Антикоррупционный мониторинг осуществляется государственными органами Республики Бурятия в пределах своих полномочий.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10. Антикоррупционные образование и пропаганда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образовательных программах, разработанных в рамках государственных образовательных стандартов и реализуемых в общеобразовательных организациях, профессиональных образовательных организациях, образовательных организациях высшего образования. Антикоррупционное образование направлено на решение задач формирования антикоррупционного мировоззрения, повышения уровня правосознания и правовой культуры, а также обучения и дополнительного </w:t>
      </w:r>
      <w:r>
        <w:lastRenderedPageBreak/>
        <w:t>профессионального образования специалистов соответствующей квалификации.</w:t>
      </w:r>
    </w:p>
    <w:p w:rsidR="00B87DAF" w:rsidRDefault="00B87DAF">
      <w:pPr>
        <w:pStyle w:val="ConsPlusNormal"/>
        <w:jc w:val="both"/>
      </w:pPr>
      <w:r>
        <w:t xml:space="preserve">(в ред. Законов Республики Бурятия от 11.03.2011 </w:t>
      </w:r>
      <w:hyperlink r:id="rId54" w:history="1">
        <w:r>
          <w:rPr>
            <w:color w:val="0000FF"/>
          </w:rPr>
          <w:t>N 1946-IV</w:t>
        </w:r>
      </w:hyperlink>
      <w:r>
        <w:t xml:space="preserve">, от 14.11.2013 </w:t>
      </w:r>
      <w:hyperlink r:id="rId55" w:history="1">
        <w:r>
          <w:rPr>
            <w:color w:val="0000FF"/>
          </w:rPr>
          <w:t>N 131-V</w:t>
        </w:r>
      </w:hyperlink>
      <w:r>
        <w:t>)</w:t>
      </w:r>
    </w:p>
    <w:p w:rsidR="00B87DAF" w:rsidRDefault="00B87DAF">
      <w:pPr>
        <w:pStyle w:val="ConsPlusNormal"/>
        <w:ind w:firstLine="540"/>
        <w:jc w:val="both"/>
      </w:pPr>
      <w:r>
        <w:t>2.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Бурятия.</w:t>
      </w:r>
    </w:p>
    <w:p w:rsidR="00B87DAF" w:rsidRDefault="00B87DAF">
      <w:pPr>
        <w:pStyle w:val="ConsPlusNormal"/>
        <w:ind w:firstLine="540"/>
        <w:jc w:val="both"/>
      </w:pPr>
      <w: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у населения чувства гражданской ответственности, укрепление доверия к власти.</w:t>
      </w:r>
    </w:p>
    <w:p w:rsidR="00B87DAF" w:rsidRDefault="00B87DAF">
      <w:pPr>
        <w:pStyle w:val="ConsPlusNormal"/>
        <w:ind w:firstLine="540"/>
        <w:jc w:val="both"/>
      </w:pPr>
      <w:r>
        <w:t>4.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11. Внедрение антикоррупционных механизмов в рамках реализации законодательства о государственной гражданской службе и муниципальной службе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механизмы, исключающие коррупцию в системе подбора и расстановки кадров:</w:t>
      </w:r>
    </w:p>
    <w:p w:rsidR="00B87DAF" w:rsidRDefault="00B87DAF">
      <w:pPr>
        <w:pStyle w:val="ConsPlusNormal"/>
        <w:ind w:firstLine="540"/>
        <w:jc w:val="both"/>
      </w:pPr>
      <w:r>
        <w:t>1) мониторинг конкурсного замещения вакантных должностей государственной гражданской службы;</w:t>
      </w:r>
    </w:p>
    <w:p w:rsidR="00B87DAF" w:rsidRDefault="00B87DAF">
      <w:pPr>
        <w:pStyle w:val="ConsPlusNormal"/>
        <w:ind w:firstLine="540"/>
        <w:jc w:val="both"/>
      </w:pPr>
      <w:r>
        <w:t>2) механизмы урегулирования конфликтов интересов на государственной гражданской и муниципальной службе;</w:t>
      </w:r>
    </w:p>
    <w:p w:rsidR="00B87DAF" w:rsidRDefault="00B87DAF">
      <w:pPr>
        <w:pStyle w:val="ConsPlusNormal"/>
        <w:ind w:firstLine="540"/>
        <w:jc w:val="both"/>
      </w:pPr>
      <w:r>
        <w:t>3) процедуры предотвращения и устранения нарушений правил служебного поведения государственных гражданских служащих и муниципальных служащих.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11.1. Предотвращение и урегулирование конфликта интересов</w:t>
      </w:r>
    </w:p>
    <w:p w:rsidR="00B87DAF" w:rsidRDefault="00B87DAF">
      <w:pPr>
        <w:pStyle w:val="ConsPlusNormal"/>
        <w:ind w:firstLine="540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bookmarkStart w:id="2" w:name="P160"/>
      <w:bookmarkEnd w:id="2"/>
      <w:r>
        <w:t>1. Лица, замещающие государственные должности Республики Бурятия, муниципальные должности в Республике Бурятия, а также иные лица, замещающие должности, замещение которых предусматривает обязанность принимать меры по предотвращению и урегулированию конфликта интересов,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ind w:firstLine="540"/>
        <w:jc w:val="both"/>
      </w:pPr>
      <w:r>
        <w:t xml:space="preserve">2. Предотвращение и урегулирование конфликта интересов, стороной которого являются лица, указанные в </w:t>
      </w:r>
      <w:hyperlink w:anchor="P160" w:history="1">
        <w:r>
          <w:rPr>
            <w:color w:val="0000FF"/>
          </w:rPr>
          <w:t>части 1</w:t>
        </w:r>
      </w:hyperlink>
      <w:r>
        <w:t xml:space="preserve"> настоящей статьи, осуществляются в порядке, предусмотренном Федеральным законом.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 xml:space="preserve">Статья 12. Утратила силу. - </w:t>
      </w:r>
      <w:hyperlink r:id="rId58" w:history="1">
        <w:r>
          <w:rPr>
            <w:color w:val="0000FF"/>
          </w:rPr>
          <w:t>Закон</w:t>
        </w:r>
      </w:hyperlink>
      <w:r>
        <w:t xml:space="preserve"> Республики Бурятия от 07.03.2012 N 2613-IV.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12. Представление сведений о доходах, об имуществе и обязательствах имущественного характера</w:t>
      </w:r>
    </w:p>
    <w:p w:rsidR="00B87DAF" w:rsidRDefault="00B87DAF">
      <w:pPr>
        <w:pStyle w:val="ConsPlusNormal"/>
        <w:ind w:firstLine="540"/>
        <w:jc w:val="both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Республики Бурятия от 12.03.2015 N 923-V)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bookmarkStart w:id="3" w:name="P169"/>
      <w:bookmarkEnd w:id="3"/>
      <w:r>
        <w:t xml:space="preserve"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доходах) обязаны представлять </w:t>
      </w:r>
      <w:r>
        <w:lastRenderedPageBreak/>
        <w:t>представителю нанимателя (работодателю):</w:t>
      </w:r>
    </w:p>
    <w:p w:rsidR="00B87DAF" w:rsidRDefault="00B87DAF">
      <w:pPr>
        <w:pStyle w:val="ConsPlusNormal"/>
        <w:ind w:firstLine="540"/>
        <w:jc w:val="both"/>
      </w:pPr>
      <w:bookmarkStart w:id="4" w:name="P170"/>
      <w:bookmarkEnd w:id="4"/>
      <w:r>
        <w:t>1) граждане, претендующие на замещение государственных должностей Республики Бурятия;</w:t>
      </w:r>
    </w:p>
    <w:p w:rsidR="00B87DAF" w:rsidRDefault="00B87DAF">
      <w:pPr>
        <w:pStyle w:val="ConsPlusNormal"/>
        <w:ind w:firstLine="540"/>
        <w:jc w:val="both"/>
      </w:pPr>
      <w:bookmarkStart w:id="5" w:name="P171"/>
      <w:bookmarkEnd w:id="5"/>
      <w:r>
        <w:t>2) граждане, претендующие на замещение муниципальных должностей;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>3) граждане, претендующие на замещение должностей государственной гражданской службы Республики Бурятия;</w:t>
      </w:r>
    </w:p>
    <w:p w:rsidR="00B87DAF" w:rsidRDefault="00B87DAF">
      <w:pPr>
        <w:pStyle w:val="ConsPlusNormal"/>
        <w:ind w:firstLine="540"/>
        <w:jc w:val="both"/>
      </w:pPr>
      <w:bookmarkStart w:id="6" w:name="P174"/>
      <w:bookmarkEnd w:id="6"/>
      <w:r>
        <w:t>4) граждане, претендующие на замещение должностей муниципальной службы, включенных в перечни, установленные муниципальными нормативными правовыми актами;</w:t>
      </w:r>
    </w:p>
    <w:p w:rsidR="00B87DAF" w:rsidRDefault="00B87DAF">
      <w:pPr>
        <w:pStyle w:val="ConsPlusNormal"/>
        <w:ind w:firstLine="540"/>
        <w:jc w:val="both"/>
      </w:pPr>
      <w:bookmarkStart w:id="7" w:name="P175"/>
      <w:bookmarkEnd w:id="7"/>
      <w:r>
        <w:t>5) граждане, претендующие на замещение должностей руководителей государственных (муниципальных) учреждений;</w:t>
      </w:r>
    </w:p>
    <w:p w:rsidR="00B87DAF" w:rsidRDefault="00B87DAF">
      <w:pPr>
        <w:pStyle w:val="ConsPlusNormal"/>
        <w:ind w:firstLine="540"/>
        <w:jc w:val="both"/>
      </w:pPr>
      <w:bookmarkStart w:id="8" w:name="P176"/>
      <w:bookmarkEnd w:id="8"/>
      <w:r>
        <w:t xml:space="preserve">6) лица, замещающие должности, указанные в </w:t>
      </w:r>
      <w:hyperlink w:anchor="P170" w:history="1">
        <w:r>
          <w:rPr>
            <w:color w:val="0000FF"/>
          </w:rPr>
          <w:t>пунктах 1</w:t>
        </w:r>
      </w:hyperlink>
      <w:r>
        <w:t xml:space="preserve">, </w:t>
      </w:r>
      <w:hyperlink w:anchor="P171" w:history="1">
        <w:r>
          <w:rPr>
            <w:color w:val="0000FF"/>
          </w:rPr>
          <w:t>2</w:t>
        </w:r>
      </w:hyperlink>
      <w:r>
        <w:t xml:space="preserve">, </w:t>
      </w:r>
      <w:hyperlink w:anchor="P174" w:history="1">
        <w:r>
          <w:rPr>
            <w:color w:val="0000FF"/>
          </w:rPr>
          <w:t>4</w:t>
        </w:r>
      </w:hyperlink>
      <w:r>
        <w:t xml:space="preserve"> и </w:t>
      </w:r>
      <w:hyperlink w:anchor="P175" w:history="1">
        <w:r>
          <w:rPr>
            <w:color w:val="0000FF"/>
          </w:rPr>
          <w:t>5</w:t>
        </w:r>
      </w:hyperlink>
      <w:r>
        <w:t xml:space="preserve"> настоящей части;</w:t>
      </w:r>
    </w:p>
    <w:p w:rsidR="00B87DAF" w:rsidRDefault="00B87DAF">
      <w:pPr>
        <w:pStyle w:val="ConsPlusNormal"/>
        <w:ind w:firstLine="540"/>
        <w:jc w:val="both"/>
      </w:pPr>
      <w:bookmarkStart w:id="9" w:name="P177"/>
      <w:bookmarkEnd w:id="9"/>
      <w:r>
        <w:t xml:space="preserve">7) лица, замещающие должности государственной гражданской службы Республики Бурятия, включенные в перечни, установленные нормативными правовыми актами Республики Бурятия, а также в перечень, утвержденный нормативным правовым актом Главы Республики Бурятия в соответствии с </w:t>
      </w:r>
      <w:hyperlink r:id="rId61" w:history="1">
        <w:r>
          <w:rPr>
            <w:color w:val="0000FF"/>
          </w:rPr>
          <w:t>пунктом "и"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B87DAF" w:rsidRDefault="00B87DAF">
      <w:pPr>
        <w:pStyle w:val="ConsPlusNormal"/>
        <w:ind w:firstLine="540"/>
        <w:jc w:val="both"/>
      </w:pPr>
      <w:r>
        <w:t xml:space="preserve">2. Согласно Федеральному </w:t>
      </w:r>
      <w:hyperlink r:id="rId62" w:history="1">
        <w:r>
          <w:rPr>
            <w:color w:val="0000FF"/>
          </w:rPr>
          <w:t>закону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Глава Республики Бурятия представляет сведения о доходах в порядке, установленном Президентом Российской Федерации.</w:t>
      </w:r>
    </w:p>
    <w:p w:rsidR="00B87DAF" w:rsidRDefault="00B87DAF">
      <w:pPr>
        <w:pStyle w:val="ConsPlusNormal"/>
        <w:ind w:firstLine="540"/>
        <w:jc w:val="both"/>
      </w:pPr>
      <w:r>
        <w:t xml:space="preserve">3. Судьи Конституционного Суда Республики Бурятия представляют сведения о доходах в порядке, установленном </w:t>
      </w:r>
      <w:hyperlink r:id="rId63" w:history="1">
        <w:r>
          <w:rPr>
            <w:color w:val="0000FF"/>
          </w:rPr>
          <w:t>Законом</w:t>
        </w:r>
      </w:hyperlink>
      <w:r>
        <w:t xml:space="preserve"> Российской Федерации "О статусе судей в Российской Федерации". Депутаты Народного Хурала Республики Бурятия предоставляют сведения о доходах в порядке, установленном </w:t>
      </w:r>
      <w:hyperlink r:id="rId64" w:history="1">
        <w:r>
          <w:rPr>
            <w:color w:val="0000FF"/>
          </w:rPr>
          <w:t>Законом</w:t>
        </w:r>
      </w:hyperlink>
      <w:r>
        <w:t xml:space="preserve"> Республики Бурятия "О статусе депутата Народного Хурала Республики Бурятия".</w:t>
      </w:r>
    </w:p>
    <w:p w:rsidR="00B87DAF" w:rsidRDefault="00B87DAF">
      <w:pPr>
        <w:pStyle w:val="ConsPlusNormal"/>
        <w:ind w:firstLine="540"/>
        <w:jc w:val="both"/>
      </w:pPr>
      <w:r>
        <w:t>4. Сведения о доходах представляются по утвержденной Президентом Российской Федерации форме справки о доходах, расходах, об имуществе и обязательствах имущественного характера:</w:t>
      </w:r>
    </w:p>
    <w:p w:rsidR="00B87DAF" w:rsidRDefault="00B87DAF">
      <w:pPr>
        <w:pStyle w:val="ConsPlusNormal"/>
        <w:ind w:firstLine="540"/>
        <w:jc w:val="both"/>
      </w:pPr>
      <w:r>
        <w:t>1) гражданами - при наделении полномочиями по должности (назначении, избрании на должность); при назначении на должности государственной службы Республики Бурятия; назначении на должности муниципальной службы, включенные в перечни, установленные муниципальными нормативными правовыми актами; назначении на должности руководителей государственных учреждений Республики Бурятия, муниципальных учреждений; при поступлении на работу на должности руководителей государственных учреждений Республики Бурятия, муниципальных учреждений;</w:t>
      </w:r>
    </w:p>
    <w:p w:rsidR="00B87DAF" w:rsidRDefault="00B87DAF">
      <w:pPr>
        <w:pStyle w:val="ConsPlusNormal"/>
        <w:ind w:firstLine="540"/>
        <w:jc w:val="both"/>
      </w:pPr>
      <w:r>
        <w:t>2) лицами, замещающими государственные должности Республики Бурятия, муниципальные должности, - ежегодно, не позднее 1 апреля года, следующего за отчетным;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 xml:space="preserve">3) лицами, замещающими должности государственной гражданской службы Республики Бурятия, указанными в </w:t>
      </w:r>
      <w:hyperlink w:anchor="P177" w:history="1">
        <w:r>
          <w:rPr>
            <w:color w:val="0000FF"/>
          </w:rPr>
          <w:t>пункте 7 части 1</w:t>
        </w:r>
      </w:hyperlink>
      <w:r>
        <w:t xml:space="preserve"> настоящей статьи, - ежегодно, не позднее 30 апреля года, следующего за отчетным;</w:t>
      </w:r>
    </w:p>
    <w:p w:rsidR="00B87DAF" w:rsidRDefault="00B87DAF">
      <w:pPr>
        <w:pStyle w:val="ConsPlusNormal"/>
        <w:ind w:firstLine="540"/>
        <w:jc w:val="both"/>
      </w:pPr>
      <w:r>
        <w:t>4) лицами, замещающими должности муниципальной службы, включенные в перечни, установленные муниципальными нормативными правовыми актами, - ежегодно, не позднее 30 апреля года, следующего за отчетным;</w:t>
      </w:r>
    </w:p>
    <w:p w:rsidR="00B87DAF" w:rsidRDefault="00B87DAF">
      <w:pPr>
        <w:pStyle w:val="ConsPlusNormal"/>
        <w:ind w:firstLine="540"/>
        <w:jc w:val="both"/>
      </w:pPr>
      <w:r>
        <w:t>5) руководителями государственных учреждений Республики Бурятия, муниципальных учреждений - ежегодно, не позднее 30 апреля года, следующего за отчетным.</w:t>
      </w:r>
    </w:p>
    <w:p w:rsidR="00B87DAF" w:rsidRDefault="00B87DAF">
      <w:pPr>
        <w:pStyle w:val="ConsPlusNormal"/>
        <w:ind w:firstLine="540"/>
        <w:jc w:val="both"/>
      </w:pPr>
      <w:r>
        <w:t xml:space="preserve">5. Порядок представления сведений о доходах, указанных в </w:t>
      </w:r>
      <w:hyperlink w:anchor="P169" w:history="1">
        <w:r>
          <w:rPr>
            <w:color w:val="0000FF"/>
          </w:rPr>
          <w:t>части 1</w:t>
        </w:r>
      </w:hyperlink>
      <w:r>
        <w:t xml:space="preserve"> настоящей статьи, устанавливается:</w:t>
      </w:r>
    </w:p>
    <w:p w:rsidR="00B87DAF" w:rsidRDefault="00B87DAF">
      <w:pPr>
        <w:pStyle w:val="ConsPlusNormal"/>
        <w:ind w:firstLine="540"/>
        <w:jc w:val="both"/>
      </w:pPr>
      <w:r>
        <w:t>1) законами Республики Бурятия - для лиц, замещающих государственные должности Республики Бурятия;</w:t>
      </w:r>
    </w:p>
    <w:p w:rsidR="00B87DAF" w:rsidRDefault="00B87DAF">
      <w:pPr>
        <w:pStyle w:val="ConsPlusNormal"/>
        <w:ind w:firstLine="540"/>
        <w:jc w:val="both"/>
      </w:pPr>
      <w:r>
        <w:t xml:space="preserve">2) нормативными правовыми актами Главы Республики Бурятия - для граждан, </w:t>
      </w:r>
      <w:r>
        <w:lastRenderedPageBreak/>
        <w:t>претендующих на замещение государственных должностей Республики Бурятия, для лиц, замещающих должности государственной гражданской службы Республики Бурятия, и граждан, претендующих на замещение указанных должностей;</w:t>
      </w:r>
    </w:p>
    <w:p w:rsidR="00B87DAF" w:rsidRDefault="00B87DAF">
      <w:pPr>
        <w:pStyle w:val="ConsPlusNormal"/>
        <w:ind w:firstLine="540"/>
        <w:jc w:val="both"/>
      </w:pPr>
      <w:r>
        <w:t>3) нормативными правовыми актами Правительства Республики Бурятия - для руководителей государственных учреждений Республики Бурятия и граждан, претендующих на замещение указанных должностей;</w:t>
      </w:r>
    </w:p>
    <w:p w:rsidR="00B87DAF" w:rsidRDefault="00B87DAF">
      <w:pPr>
        <w:pStyle w:val="ConsPlusNormal"/>
        <w:ind w:firstLine="540"/>
        <w:jc w:val="both"/>
      </w:pPr>
      <w:r>
        <w:t>4) муниципальными нормативными правовыми актами - для лиц, замещающих муниципальные должности в Республике Бурятия, должности муниципальной службы, руководителей муниципальных учреждений и граждан, претендующих на замещение указанных должностей.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 xml:space="preserve">6. Сведения о доходах, представляемые лицами, указанными в </w:t>
      </w:r>
      <w:hyperlink w:anchor="P176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177" w:history="1">
        <w:r>
          <w:rPr>
            <w:color w:val="0000FF"/>
          </w:rPr>
          <w:t>7 части 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государственных органов Республики Бурятия, органов местного самоуправления и предоставляются для опубликования средствам массовой информации в порядке, определяемом соответственно нормативными правовыми актами Республики Бурятия и муниципальными нормативными правовыми актами.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bookmarkStart w:id="10" w:name="P195"/>
      <w:bookmarkEnd w:id="10"/>
      <w:r>
        <w:t>Статья 12.1. Представление сведений о расходах</w:t>
      </w:r>
    </w:p>
    <w:p w:rsidR="00B87DAF" w:rsidRDefault="00B87DAF">
      <w:pPr>
        <w:pStyle w:val="ConsPlusNormal"/>
        <w:ind w:firstLine="540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Республики Бурятия от 12.03.2015 N 923-V)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bookmarkStart w:id="11" w:name="P198"/>
      <w:bookmarkEnd w:id="11"/>
      <w:r>
        <w:t>1.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 (далее - сведения о расходах), за счет которых совершены эти сделки, обязаны предоставлять лица, замещающие (занимающие):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>1) государственные должности Республики Бурятия;</w:t>
      </w:r>
    </w:p>
    <w:p w:rsidR="00B87DAF" w:rsidRDefault="00B87DAF">
      <w:pPr>
        <w:pStyle w:val="ConsPlusNormal"/>
        <w:ind w:firstLine="540"/>
        <w:jc w:val="both"/>
      </w:pPr>
      <w:r>
        <w:t>2) муниципальные должности в Республике Бурятия;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>3) должности государственной гражданской службы Республики Бурятия,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87DAF" w:rsidRDefault="00B87DAF">
      <w:pPr>
        <w:pStyle w:val="ConsPlusNormal"/>
        <w:ind w:firstLine="540"/>
        <w:jc w:val="both"/>
      </w:pPr>
      <w:r>
        <w:t>4)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B87DAF" w:rsidRDefault="00B87DAF">
      <w:pPr>
        <w:pStyle w:val="ConsPlusNormal"/>
        <w:ind w:firstLine="540"/>
        <w:jc w:val="both"/>
      </w:pPr>
      <w:r>
        <w:t xml:space="preserve">2. Сведения, указанные в </w:t>
      </w:r>
      <w:hyperlink w:anchor="P198" w:history="1">
        <w:r>
          <w:rPr>
            <w:color w:val="0000FF"/>
          </w:rPr>
          <w:t>части 1</w:t>
        </w:r>
      </w:hyperlink>
      <w:r>
        <w:t xml:space="preserve"> настоящей статьи, представляются по утвержденной Президентом Российской Федерации форме справки в порядке и сроки, установленные нормативными правовыми актами Президента Российской Федерации, нормативными правовыми актами Республики Бурятия, муниципальными нормативными правовыми актами для представления сведений о доходах, об имуществе и обязательствах имущественного характера.</w:t>
      </w:r>
    </w:p>
    <w:p w:rsidR="00B87DAF" w:rsidRDefault="00B87DAF">
      <w:pPr>
        <w:pStyle w:val="ConsPlusNormal"/>
        <w:ind w:firstLine="540"/>
        <w:jc w:val="both"/>
      </w:pPr>
      <w:r>
        <w:t xml:space="preserve">3. Согласно Федеральному </w:t>
      </w:r>
      <w:hyperlink r:id="rId70" w:history="1">
        <w:r>
          <w:rPr>
            <w:color w:val="0000FF"/>
          </w:rPr>
          <w:t>закону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Глава Республики Бурятия представляет сведения о расходах в порядке, установленном Президентом Российской Федерации.</w:t>
      </w:r>
    </w:p>
    <w:p w:rsidR="00B87DAF" w:rsidRDefault="00B87DAF">
      <w:pPr>
        <w:pStyle w:val="ConsPlusNormal"/>
        <w:ind w:firstLine="540"/>
        <w:jc w:val="both"/>
      </w:pPr>
      <w:bookmarkStart w:id="12" w:name="P207"/>
      <w:bookmarkEnd w:id="12"/>
      <w:r>
        <w:t xml:space="preserve">4. Контроль за расходами судей Конституционного Суда Республики Бурятия, депутатов Народного Хурала Республики Бурятия, а также за расходами их супруг (супругов) и </w:t>
      </w:r>
      <w:r>
        <w:lastRenderedPageBreak/>
        <w:t>несовершеннолетних детей осуществляется в порядке, определяемом законами и иными нормативными правовыми актами Республики Бурятия, устанавливающими статус лиц, занимающих указанные должности.</w:t>
      </w:r>
    </w:p>
    <w:p w:rsidR="00B87DAF" w:rsidRDefault="00B87DAF">
      <w:pPr>
        <w:pStyle w:val="ConsPlusNormal"/>
        <w:ind w:firstLine="540"/>
        <w:jc w:val="both"/>
      </w:pPr>
      <w:r>
        <w:t>5. Сведения о расходах представляются:</w:t>
      </w:r>
    </w:p>
    <w:p w:rsidR="00B87DAF" w:rsidRDefault="00B87DAF">
      <w:pPr>
        <w:pStyle w:val="ConsPlusNormal"/>
        <w:ind w:firstLine="540"/>
        <w:jc w:val="both"/>
      </w:pPr>
      <w:bookmarkStart w:id="13" w:name="P209"/>
      <w:bookmarkEnd w:id="13"/>
      <w:r>
        <w:t>1) лицами, замещающими государственные должности Республики Бурятия в системе исполнительной власти Республики Бурятия, а также в Избирательной комиссии Республики Бурятия, - Главе Республики Бурятия;</w:t>
      </w:r>
    </w:p>
    <w:p w:rsidR="00B87DAF" w:rsidRDefault="00B87DAF">
      <w:pPr>
        <w:pStyle w:val="ConsPlusNormal"/>
        <w:ind w:firstLine="540"/>
        <w:jc w:val="both"/>
      </w:pPr>
      <w:bookmarkStart w:id="14" w:name="P210"/>
      <w:bookmarkEnd w:id="14"/>
      <w:r>
        <w:t>2) Уполномоченным по правам человека в Республике Бурятия, Уполномоченным по правам предпринимателей в Республике Бурятия - в Народный Хурал Республики Бурятия;</w:t>
      </w:r>
    </w:p>
    <w:p w:rsidR="00B87DAF" w:rsidRDefault="00B87DAF">
      <w:pPr>
        <w:pStyle w:val="ConsPlusNormal"/>
        <w:ind w:firstLine="540"/>
        <w:jc w:val="both"/>
      </w:pPr>
      <w:r>
        <w:t xml:space="preserve">3) иными лицами, замещающими государственные должности Республики Бурятия, не указанные в </w:t>
      </w:r>
      <w:hyperlink w:anchor="P207" w:history="1">
        <w:r>
          <w:rPr>
            <w:color w:val="0000FF"/>
          </w:rPr>
          <w:t>части 4</w:t>
        </w:r>
      </w:hyperlink>
      <w:r>
        <w:t xml:space="preserve"> настоящей статьи и </w:t>
      </w:r>
      <w:hyperlink w:anchor="P209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210" w:history="1">
        <w:r>
          <w:rPr>
            <w:color w:val="0000FF"/>
          </w:rPr>
          <w:t>2</w:t>
        </w:r>
      </w:hyperlink>
      <w:r>
        <w:t xml:space="preserve"> настоящей части, - в государственный орган Республики Бурятия по месту замещения должности;</w:t>
      </w:r>
    </w:p>
    <w:p w:rsidR="00B87DAF" w:rsidRDefault="00B87DAF">
      <w:pPr>
        <w:pStyle w:val="ConsPlusNormal"/>
        <w:ind w:firstLine="540"/>
        <w:jc w:val="both"/>
      </w:pPr>
      <w:r>
        <w:t>4) лицами, замещающими муниципальные должности в Республике Бурятия, - в уполномоченный муниципальным нормативным правовым актом орган;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ind w:firstLine="540"/>
        <w:jc w:val="both"/>
      </w:pPr>
      <w:r>
        <w:t>5) лицами, замещающими должности государственной гражданской службы Республики Бурятия, должности муниципальной службы в Республике Бурятия, - представителю нанимателя (работодателю).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12.1.1. Представление сведений о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Федерации, о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</w:t>
      </w:r>
    </w:p>
    <w:p w:rsidR="00B87DAF" w:rsidRDefault="00B87DAF">
      <w:pPr>
        <w:pStyle w:val="ConsPlusNormal"/>
        <w:ind w:firstLine="540"/>
        <w:jc w:val="both"/>
      </w:pPr>
      <w:r>
        <w:t xml:space="preserve">(введена </w:t>
      </w:r>
      <w:hyperlink r:id="rId72" w:history="1">
        <w:r>
          <w:rPr>
            <w:color w:val="0000FF"/>
          </w:rPr>
          <w:t>Законом</w:t>
        </w:r>
      </w:hyperlink>
      <w:r>
        <w:t xml:space="preserve"> Республики Бурятия от 14.11.2013 N 162-V)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bookmarkStart w:id="15" w:name="P219"/>
      <w:bookmarkEnd w:id="15"/>
      <w:r>
        <w:t>1. Лица, замещающие государственные должности Республики Бурятия, должности государственной гражданской службы Республики Бурятия,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нормативным правовым актом Главы Республики Бурятия, должности глав городских округов и глав муниципальных районов, глав иных муниципальных образований, исполняющих полномочия глав местных администраций, глав местных администраций, а также депутаты представительных органов муниципальных районов и городских округов, осуществляющие свои полномочия на постоянной основе, депутаты, замещающие должности в представительных органах муниципальных районов и городских округов, при представлении в соответствии с федеральными законами и законами Республики Бурятия сведений о доходах, об имуществе и обязательствах имущественного характера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своих супруг (супругов) и несовершеннолетних детей.</w:t>
      </w:r>
    </w:p>
    <w:p w:rsidR="00B87DAF" w:rsidRDefault="00B87DAF">
      <w:pPr>
        <w:pStyle w:val="ConsPlusNormal"/>
        <w:jc w:val="both"/>
      </w:pPr>
      <w:r>
        <w:t xml:space="preserve">(в ред. Законов Республики Бурятия от 12.03.2015 </w:t>
      </w:r>
      <w:hyperlink r:id="rId73" w:history="1">
        <w:r>
          <w:rPr>
            <w:color w:val="0000FF"/>
          </w:rPr>
          <w:t>N 923-V</w:t>
        </w:r>
      </w:hyperlink>
      <w:r>
        <w:t xml:space="preserve">, от 03.03.2016 </w:t>
      </w:r>
      <w:hyperlink r:id="rId74" w:history="1">
        <w:r>
          <w:rPr>
            <w:color w:val="0000FF"/>
          </w:rPr>
          <w:t>N 1649-V</w:t>
        </w:r>
      </w:hyperlink>
      <w:r>
        <w:t>)</w:t>
      </w:r>
    </w:p>
    <w:p w:rsidR="00B87DAF" w:rsidRDefault="00B87DAF">
      <w:pPr>
        <w:pStyle w:val="ConsPlusNormal"/>
        <w:ind w:firstLine="540"/>
        <w:jc w:val="both"/>
      </w:pPr>
      <w:r>
        <w:t xml:space="preserve">2. Граждане, претендующие на замещение государственных должностей Республики Бурятия, а также должностей глав городских округов и глав муниципальных районов, глав иных муниципальных образований, исполняющих полномочия глав местных администраций, глав местных администраций, а также депутаты представительных органов муниципальных районов и городских округов, осуществляющие свои полномочия на постоянной основе, депутаты, замещающие должности в представительных органах муниципальных районов и городских округов, при представлении в соответствии с федеральными законами и законами Республики Бурятия сведений о доходах, об имуществе и обязательствах имущественного характера, помимо сведений, указанных в </w:t>
      </w:r>
      <w:hyperlink w:anchor="P219" w:history="1">
        <w:r>
          <w:rPr>
            <w:color w:val="0000FF"/>
          </w:rPr>
          <w:t>части 1</w:t>
        </w:r>
      </w:hyperlink>
      <w:r>
        <w:t xml:space="preserve"> настоящей статьи, указывают сведения о своих счетах (вкладах), </w:t>
      </w:r>
      <w:r>
        <w:lastRenderedPageBreak/>
        <w:t>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Республики Бурятия от 03.03.2016 N 1649-V)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12.2. Контроль за расходами</w:t>
      </w:r>
    </w:p>
    <w:p w:rsidR="00B87DAF" w:rsidRDefault="00B87DAF">
      <w:pPr>
        <w:pStyle w:val="ConsPlusNormal"/>
        <w:ind w:firstLine="540"/>
        <w:jc w:val="both"/>
      </w:pPr>
      <w:r>
        <w:t xml:space="preserve">(введена </w:t>
      </w:r>
      <w:hyperlink r:id="rId76" w:history="1">
        <w:r>
          <w:rPr>
            <w:color w:val="0000FF"/>
          </w:rPr>
          <w:t>Законом</w:t>
        </w:r>
      </w:hyperlink>
      <w:r>
        <w:t xml:space="preserve"> Республики Бурятия от 06.05.2013 N 3317-IV)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1. Основанием для принятия решения об осуществлении контроля за расходами лиц, указанных в </w:t>
      </w:r>
      <w:hyperlink w:anchor="P195" w:history="1">
        <w:r>
          <w:rPr>
            <w:color w:val="0000FF"/>
          </w:rPr>
          <w:t>части 1 статьи 12.1</w:t>
        </w:r>
      </w:hyperlink>
      <w:r>
        <w:t xml:space="preserve"> настоящего Закона, а также за расходами их супруг (супругов) и несовершеннолетних детей является информация, указанная в Федеральном </w:t>
      </w:r>
      <w:hyperlink r:id="rId77" w:history="1">
        <w:r>
          <w:rPr>
            <w:color w:val="0000FF"/>
          </w:rPr>
          <w:t>законе</w:t>
        </w:r>
      </w:hyperlink>
      <w:r>
        <w:t xml:space="preserve"> "О контроле за соответствием расходов лиц, замещающих государственные должности, и иных лиц их доходам".</w:t>
      </w:r>
    </w:p>
    <w:p w:rsidR="00B87DAF" w:rsidRDefault="00B87DAF">
      <w:pPr>
        <w:pStyle w:val="ConsPlusNormal"/>
        <w:ind w:firstLine="540"/>
        <w:jc w:val="both"/>
      </w:pPr>
      <w:r>
        <w:t xml:space="preserve">2. Контроль за расходами Главы Республики Бурятия осуществляется в порядке, установленном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доходам".</w:t>
      </w:r>
    </w:p>
    <w:p w:rsidR="00B87DAF" w:rsidRDefault="00B87DAF">
      <w:pPr>
        <w:pStyle w:val="ConsPlusNormal"/>
        <w:ind w:firstLine="540"/>
        <w:jc w:val="both"/>
      </w:pPr>
      <w:r>
        <w:t xml:space="preserve">3. Глава Республики Бурятия либо уполномоченное им должностное лицо принимает решение об осуществлении контроля за расходами лиц, замещающих должности, указанные в </w:t>
      </w:r>
      <w:hyperlink w:anchor="P195" w:history="1">
        <w:r>
          <w:rPr>
            <w:color w:val="0000FF"/>
          </w:rPr>
          <w:t>части 1 статьи 12.1</w:t>
        </w:r>
      </w:hyperlink>
      <w:r>
        <w:t xml:space="preserve"> настоящего Закона (за исключением депутатов Народного Хурала Республики Бурятия), а также за расходами их супруг (супругов) и несовершеннолетних детей, и уведомляет данных лиц о принятом решении. Решение принимается отдельно в отношении каждого такого лица и оформляется в письменной форме.</w:t>
      </w:r>
    </w:p>
    <w:p w:rsidR="00B87DAF" w:rsidRDefault="00B87DAF">
      <w:pPr>
        <w:pStyle w:val="ConsPlusNormal"/>
        <w:ind w:firstLine="540"/>
        <w:jc w:val="both"/>
      </w:pPr>
      <w:r>
        <w:t xml:space="preserve">4. Контроль за расходами лиц, замещающих должности, указанные в </w:t>
      </w:r>
      <w:hyperlink w:anchor="P195" w:history="1">
        <w:r>
          <w:rPr>
            <w:color w:val="0000FF"/>
          </w:rPr>
          <w:t>части 1 статьи 12.1</w:t>
        </w:r>
      </w:hyperlink>
      <w:r>
        <w:t xml:space="preserve"> настоящего Закона, а также за расходами их супруг (супругов) и несовершеннолетних детей осуществляется:</w:t>
      </w:r>
    </w:p>
    <w:p w:rsidR="00B87DAF" w:rsidRDefault="00B87DAF">
      <w:pPr>
        <w:pStyle w:val="ConsPlusNormal"/>
        <w:ind w:firstLine="540"/>
        <w:jc w:val="both"/>
      </w:pPr>
      <w:bookmarkStart w:id="16" w:name="P231"/>
      <w:bookmarkEnd w:id="16"/>
      <w:r>
        <w:t>1) в отношении лиц, замещающих государственные должности Республики Бурятия в Народном Хурале Республики Бурятия, - Комиссией Народного Хурала Республики Бурятия по контролю за достоверностью сведений о доходах, расходах, об имуществе и обязательствах имущественного характера, представляемых депутатами Народного Хурала Республики Бурятия;</w:t>
      </w:r>
    </w:p>
    <w:p w:rsidR="00B87DAF" w:rsidRDefault="00B87DAF">
      <w:pPr>
        <w:pStyle w:val="ConsPlusNormal"/>
        <w:ind w:firstLine="540"/>
        <w:jc w:val="both"/>
      </w:pPr>
      <w:bookmarkStart w:id="17" w:name="P232"/>
      <w:bookmarkEnd w:id="17"/>
      <w:r>
        <w:t>2) в отношении лиц, замещающих государственные должности Республики Бурятия в системе исполнительной власти Республики Бурятия, - уполномоченным Главой Республики Бурятия государственным органом Республики Бурятия;</w:t>
      </w:r>
    </w:p>
    <w:p w:rsidR="00B87DAF" w:rsidRDefault="00B87DAF">
      <w:pPr>
        <w:pStyle w:val="ConsPlusNormal"/>
        <w:ind w:firstLine="540"/>
        <w:jc w:val="both"/>
      </w:pPr>
      <w:r>
        <w:t xml:space="preserve">3) в отношении лиц, замещающих государственные должности Республики Бурятия, не указанные в </w:t>
      </w:r>
      <w:hyperlink w:anchor="P231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232" w:history="1">
        <w:r>
          <w:rPr>
            <w:color w:val="0000FF"/>
          </w:rPr>
          <w:t>2</w:t>
        </w:r>
      </w:hyperlink>
      <w:r>
        <w:t xml:space="preserve"> настоящей части, - подразделением государственного органа по месту замещения должности.</w:t>
      </w:r>
    </w:p>
    <w:p w:rsidR="00B87DAF" w:rsidRDefault="00B87DAF">
      <w:pPr>
        <w:pStyle w:val="ConsPlusNormal"/>
        <w:ind w:firstLine="540"/>
        <w:jc w:val="both"/>
      </w:pPr>
      <w:r>
        <w:t xml:space="preserve">5. Контроль за расходами лиц, указанных в </w:t>
      </w:r>
      <w:hyperlink w:anchor="P195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195" w:history="1">
        <w:r>
          <w:rPr>
            <w:color w:val="0000FF"/>
          </w:rPr>
          <w:t>4 части 1 статьи 12.1</w:t>
        </w:r>
      </w:hyperlink>
      <w:r>
        <w:t xml:space="preserve"> настоящего Закона, а также за расходами их супруги (супруга) и несовершеннолетних детей осуществляется уполномоченным Главой Республики Бурятия государственным органом Республики Бурятия.</w:t>
      </w:r>
    </w:p>
    <w:p w:rsidR="00B87DAF" w:rsidRDefault="00B87DAF">
      <w:pPr>
        <w:pStyle w:val="ConsPlusNormal"/>
        <w:ind w:firstLine="540"/>
        <w:jc w:val="both"/>
      </w:pPr>
      <w:r>
        <w:t xml:space="preserve">6. Контроль за расходами лиц, указанных в </w:t>
      </w:r>
      <w:hyperlink w:anchor="P195" w:history="1">
        <w:r>
          <w:rPr>
            <w:color w:val="0000FF"/>
          </w:rPr>
          <w:t>пункте 3 части 1 статьи 12.1</w:t>
        </w:r>
      </w:hyperlink>
      <w:r>
        <w:t xml:space="preserve"> настоящего Закона, а также за расходами их супруги (супруга) и несовершеннолетних детей осуществляется подразделением, ответственным за работу по профилактике коррупционных и иных правонарушений, соответствующего государственного органа Республики Бурятия. В случае отсутствия в структуре государственного органа указанного подразделения контроль за расходами осуществляется соответствующим должностным лицом, ответственным за работу по профилактике коррупционных и иных правонарушений.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13. Разработка административных регламентов исполнения государственных функций (предоставления государственных услуг)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 xml:space="preserve">1. В целях обеспечения антикоррупционности административных процедур, исключения возможности возникновения коррупциогенных факторов и повышения прозрачности своей деятельности исполнительными органами государственной власти Республики Бурятия </w:t>
      </w:r>
      <w:r>
        <w:lastRenderedPageBreak/>
        <w:t>разрабатываются административные регламенты исполнения государственных функций (предоставления государственных услуг).</w:t>
      </w:r>
    </w:p>
    <w:p w:rsidR="00B87DAF" w:rsidRDefault="00B87DAF">
      <w:pPr>
        <w:pStyle w:val="ConsPlusNormal"/>
        <w:ind w:firstLine="540"/>
        <w:jc w:val="both"/>
      </w:pPr>
      <w:r>
        <w:t xml:space="preserve">2. Утратил силу. - </w:t>
      </w:r>
      <w:hyperlink r:id="rId79" w:history="1">
        <w:r>
          <w:rPr>
            <w:color w:val="0000FF"/>
          </w:rPr>
          <w:t>Закон</w:t>
        </w:r>
      </w:hyperlink>
      <w:r>
        <w:t xml:space="preserve"> Республики Бурятия от 10.11.2010 N 1758-IV.</w:t>
      </w:r>
    </w:p>
    <w:p w:rsidR="00B87DAF" w:rsidRDefault="00B87DAF">
      <w:pPr>
        <w:pStyle w:val="ConsPlusNormal"/>
        <w:ind w:firstLine="540"/>
        <w:jc w:val="both"/>
      </w:pPr>
      <w:r>
        <w:t>3. Административные регламенты исполнения государственных функций (предоставления государственных услуг) разрабатываются на основе федерального законодательства и законодательства Республики Бурятия и подлежат официальному опубликованию.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 xml:space="preserve">Статья 14. Утратила силу. - </w:t>
      </w:r>
      <w:hyperlink r:id="rId80" w:history="1">
        <w:r>
          <w:rPr>
            <w:color w:val="0000FF"/>
          </w:rPr>
          <w:t>Закон</w:t>
        </w:r>
      </w:hyperlink>
      <w:r>
        <w:t xml:space="preserve"> Республики Бурятия от 07.03.2012 N 2613-IV.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15. Оказание государственной поддержки формирования и деятельности общественных объединений, некоммерческих организаций, создаваемых в целях противодействия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Государственная поддержка формирования и деятельности общественных объединений, создаваемых на территории Республики Бурятия в целях противодействия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</w:p>
    <w:p w:rsidR="00B87DAF" w:rsidRDefault="00B87DAF">
      <w:pPr>
        <w:pStyle w:val="ConsPlusNormal"/>
        <w:ind w:firstLine="540"/>
        <w:jc w:val="both"/>
      </w:pPr>
      <w:r>
        <w:t>2. Государственная поддержка формирования и деятельности общественных объединений, создаваемых в целях противодействия коррупции, регулируется федеральным законодательством и законодательством Республики Бурятия.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16. Информация о реализации мер по противодействию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1.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Закона</w:t>
        </w:r>
      </w:hyperlink>
      <w:r>
        <w:t xml:space="preserve"> Республики Бурятия от 13.10.2011 N 2235-IV)</w:t>
      </w:r>
    </w:p>
    <w:p w:rsidR="00B87DAF" w:rsidRDefault="00B87DAF">
      <w:pPr>
        <w:pStyle w:val="ConsPlusNormal"/>
        <w:ind w:firstLine="540"/>
        <w:jc w:val="both"/>
      </w:pPr>
      <w:r>
        <w:t>2.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Бурятия, государственной программы Республики Бурятия и планов по противодействию коррупции, выполнении иных положений настоящего Закона.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ind w:firstLine="540"/>
        <w:jc w:val="both"/>
      </w:pPr>
      <w:r>
        <w:t>3. Информация о реализации мер по противодействию коррупции подлежит опубликованию.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17. Финансовое обеспечение реализации мер по противодействию коррупции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Финансовое обеспечение реализации мер по противодействию коррупции осуществляется за счет средств республиканского бюджета в пределах средств,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Бурятия.</w:t>
      </w:r>
    </w:p>
    <w:p w:rsidR="00B87DAF" w:rsidRDefault="00B87DAF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Закона</w:t>
        </w:r>
      </w:hyperlink>
      <w:r>
        <w:t xml:space="preserve"> Республики Бурятия от 30.06.2016 N 1881-V)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  <w:outlineLvl w:val="0"/>
      </w:pPr>
      <w:r>
        <w:t>Статья 18. Вступление в силу настоящего Закона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jc w:val="right"/>
      </w:pPr>
      <w:r>
        <w:t>Президент Республики Бурятия</w:t>
      </w:r>
    </w:p>
    <w:p w:rsidR="00B87DAF" w:rsidRDefault="00B87DAF">
      <w:pPr>
        <w:pStyle w:val="ConsPlusNormal"/>
        <w:jc w:val="right"/>
      </w:pPr>
      <w:r>
        <w:t>В.В.НАГОВИЦЫН</w:t>
      </w:r>
    </w:p>
    <w:p w:rsidR="00B87DAF" w:rsidRDefault="00B87DAF">
      <w:pPr>
        <w:pStyle w:val="ConsPlusNormal"/>
      </w:pPr>
      <w:r>
        <w:t>г. Улан-Удэ</w:t>
      </w:r>
    </w:p>
    <w:p w:rsidR="00B87DAF" w:rsidRDefault="00B87DAF">
      <w:pPr>
        <w:pStyle w:val="ConsPlusNormal"/>
      </w:pPr>
      <w:r>
        <w:t>16 марта 2009 года</w:t>
      </w:r>
    </w:p>
    <w:p w:rsidR="00B87DAF" w:rsidRDefault="00B87DAF">
      <w:pPr>
        <w:pStyle w:val="ConsPlusNormal"/>
      </w:pPr>
      <w:r>
        <w:lastRenderedPageBreak/>
        <w:t>N 701-IV</w:t>
      </w: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jc w:val="both"/>
      </w:pPr>
    </w:p>
    <w:p w:rsidR="00B87DAF" w:rsidRDefault="00B87D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4810" w:rsidRDefault="00F74810"/>
    <w:sectPr w:rsidR="00F74810" w:rsidSect="00337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7DAF"/>
    <w:rsid w:val="00B87DAF"/>
    <w:rsid w:val="00F7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D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D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7D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F6DA9A91CC5656CC198BCEFC79603F24D76A96D0424662331D91725371236E74D809D6B02C8A12D8F7B0Fi0QEE" TargetMode="External"/><Relationship Id="rId18" Type="http://schemas.openxmlformats.org/officeDocument/2006/relationships/hyperlink" Target="consultantplus://offline/ref=3F6DA9A91CC5656CC198A2E2D1FA5EFA4978F4640F256E7164864C7860i1QBE" TargetMode="External"/><Relationship Id="rId26" Type="http://schemas.openxmlformats.org/officeDocument/2006/relationships/hyperlink" Target="consultantplus://offline/ref=3F6DA9A91CC5656CC198BCEFC79603F24D76A96D032066273ED91725371236E7i4QDE" TargetMode="External"/><Relationship Id="rId39" Type="http://schemas.openxmlformats.org/officeDocument/2006/relationships/hyperlink" Target="consultantplus://offline/ref=3F6DA9A91CC5656CC198BCEFC79603F24D76A96D062A672231D91725371236E74D809D6B02C8A12D8F7B0Ci0QEE" TargetMode="External"/><Relationship Id="rId21" Type="http://schemas.openxmlformats.org/officeDocument/2006/relationships/hyperlink" Target="consultantplus://offline/ref=3F6DA9A91CC5656CC198BCEFC79603F24D76A96D062A672231D91725371236E74D809D6B02C8A12D8F7B0Ci0Q5E" TargetMode="External"/><Relationship Id="rId34" Type="http://schemas.openxmlformats.org/officeDocument/2006/relationships/hyperlink" Target="consultantplus://offline/ref=3F6DA9A91CC5656CC198A2E2D1FA5EFA4A7DF765012B6E7164864C78601B3CB00ACFC42Di4QEE" TargetMode="External"/><Relationship Id="rId42" Type="http://schemas.openxmlformats.org/officeDocument/2006/relationships/hyperlink" Target="consultantplus://offline/ref=3F6DA9A91CC5656CC198BCEFC79603F24D76A96D062A672231D91725371236E74D809D6B02C8A12D8F7B0Fi0Q4E" TargetMode="External"/><Relationship Id="rId47" Type="http://schemas.openxmlformats.org/officeDocument/2006/relationships/hyperlink" Target="consultantplus://offline/ref=3F6DA9A91CC5656CC198BCEFC79603F24D76A96D0527652739D91725371236E74D809D6B02C8A12D8F7805i0Q5E" TargetMode="External"/><Relationship Id="rId50" Type="http://schemas.openxmlformats.org/officeDocument/2006/relationships/hyperlink" Target="consultantplus://offline/ref=3F6DA9A91CC5656CC198BCEFC79603F24D76A96D062A672231D91725371236E74D809D6B02C8A12D8F7B0Ei0Q5E" TargetMode="External"/><Relationship Id="rId55" Type="http://schemas.openxmlformats.org/officeDocument/2006/relationships/hyperlink" Target="consultantplus://offline/ref=3F6DA9A91CC5656CC198BCEFC79603F24D76A96D0421602F3CD91725371236E74D809D6B02C8A12D8F7B0Ai0Q6E" TargetMode="External"/><Relationship Id="rId63" Type="http://schemas.openxmlformats.org/officeDocument/2006/relationships/hyperlink" Target="consultantplus://offline/ref=3F6DA9A91CC5656CC198A2E2D1FA5EFA4974F26106216E7164864C7860i1QBE" TargetMode="External"/><Relationship Id="rId68" Type="http://schemas.openxmlformats.org/officeDocument/2006/relationships/hyperlink" Target="consultantplus://offline/ref=3F6DA9A91CC5656CC198BCEFC79603F24D76A96D032161243FD91725371236E74D809D6B02C8A12D8F7B0Fi0Q6E" TargetMode="External"/><Relationship Id="rId76" Type="http://schemas.openxmlformats.org/officeDocument/2006/relationships/hyperlink" Target="consultantplus://offline/ref=3F6DA9A91CC5656CC198BCEFC79603F24D76A96D042366203FD91725371236E74D809D6B02C8A12D8F7B09i0Q3E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3F6DA9A91CC5656CC198BCEFC79603F24D76A96D052062213BD91725371236E74D809D6B02C8A12D8F7B0Di0QEE" TargetMode="External"/><Relationship Id="rId71" Type="http://schemas.openxmlformats.org/officeDocument/2006/relationships/hyperlink" Target="consultantplus://offline/ref=3F6DA9A91CC5656CC198BCEFC79603F24D76A96D032161243FD91725371236E74D809D6B02C8A12D8F7B0Fi0Q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6DA9A91CC5656CC198BCEFC79603F24D76A96D032764243BD91725371236E74D809D6B02C8A12D8F7B0Di0QEE" TargetMode="External"/><Relationship Id="rId29" Type="http://schemas.openxmlformats.org/officeDocument/2006/relationships/hyperlink" Target="consultantplus://offline/ref=3F6DA9A91CC5656CC198BCEFC79603F24D76A96D0421602F3CD91725371236E74D809D6B02C8A12D8F7B0Bi0QFE" TargetMode="External"/><Relationship Id="rId11" Type="http://schemas.openxmlformats.org/officeDocument/2006/relationships/hyperlink" Target="consultantplus://offline/ref=3F6DA9A91CC5656CC198BCEFC79603F24D76A96D0421602E38D91725371236E74D809D6B02C8A12D8F7B0Fi0Q0E" TargetMode="External"/><Relationship Id="rId24" Type="http://schemas.openxmlformats.org/officeDocument/2006/relationships/hyperlink" Target="consultantplus://offline/ref=3F6DA9A91CC5656CC198A2E2D1FA5EFA4A7DF765012B6E7164864C7860i1QBE" TargetMode="External"/><Relationship Id="rId32" Type="http://schemas.openxmlformats.org/officeDocument/2006/relationships/hyperlink" Target="consultantplus://offline/ref=3F6DA9A91CC5656CC198BCEFC79603F24D76A96D032764243BD91725371236E74D809D6B02C8A12D8F7B0Ci0Q6E" TargetMode="External"/><Relationship Id="rId37" Type="http://schemas.openxmlformats.org/officeDocument/2006/relationships/hyperlink" Target="consultantplus://offline/ref=3F6DA9A91CC5656CC198BCEFC79603F24D76A96D032764243BD91725371236E74D809D6B02C8A12D8F7B0Ci0Q4E" TargetMode="External"/><Relationship Id="rId40" Type="http://schemas.openxmlformats.org/officeDocument/2006/relationships/hyperlink" Target="consultantplus://offline/ref=3F6DA9A91CC5656CC198BCEFC79603F24D76A96D062A672231D91725371236E74D809D6B02C8A12D8F7B0Ci0QFE" TargetMode="External"/><Relationship Id="rId45" Type="http://schemas.openxmlformats.org/officeDocument/2006/relationships/hyperlink" Target="consultantplus://offline/ref=3F6DA9A91CC5656CC198BCEFC79603F24D76A96D062A672231D91725371236E74D809D6B02C8A12D8F7B0Fi0Q1E" TargetMode="External"/><Relationship Id="rId53" Type="http://schemas.openxmlformats.org/officeDocument/2006/relationships/hyperlink" Target="consultantplus://offline/ref=3F6DA9A91CC5656CC198BCEFC79603F24D76A96D032764243BD91725371236E74D809D6B02C8A12D8F7B0Fi0Q6E" TargetMode="External"/><Relationship Id="rId58" Type="http://schemas.openxmlformats.org/officeDocument/2006/relationships/hyperlink" Target="consultantplus://offline/ref=3F6DA9A91CC5656CC198BCEFC79603F24D76A96D052466213FD91725371236E74D809D6B02C8A12D8F7B0Fi0Q4E" TargetMode="External"/><Relationship Id="rId66" Type="http://schemas.openxmlformats.org/officeDocument/2006/relationships/hyperlink" Target="consultantplus://offline/ref=3F6DA9A91CC5656CC198BCEFC79603F24D76A96D032161243FD91725371236E74D809D6B02C8A12D8F7B0Ci0Q1E" TargetMode="External"/><Relationship Id="rId74" Type="http://schemas.openxmlformats.org/officeDocument/2006/relationships/hyperlink" Target="consultantplus://offline/ref=3F6DA9A91CC5656CC198BCEFC79603F24D76A96D032161243FD91725371236E74D809D6B02C8A12D8F7B0Fi0Q2E" TargetMode="External"/><Relationship Id="rId79" Type="http://schemas.openxmlformats.org/officeDocument/2006/relationships/hyperlink" Target="consultantplus://offline/ref=3F6DA9A91CC5656CC198BCEFC79603F24D76A96D0523602439D91725371236E74D809D6B02C8A12D8F7B0Ci0Q7E" TargetMode="External"/><Relationship Id="rId5" Type="http://schemas.openxmlformats.org/officeDocument/2006/relationships/hyperlink" Target="consultantplus://offline/ref=3F6DA9A91CC5656CC198BCEFC79603F24D76A96D062A672231D91725371236E74D809D6B02C8A12D8F7B0Di0QEE" TargetMode="External"/><Relationship Id="rId61" Type="http://schemas.openxmlformats.org/officeDocument/2006/relationships/hyperlink" Target="consultantplus://offline/ref=3F6DA9A91CC5656CC198A2E2D1FA5EFA4975FE650E236E7164864C78601B3CB00ACFC42946C5A02Bi8Q8E" TargetMode="External"/><Relationship Id="rId82" Type="http://schemas.openxmlformats.org/officeDocument/2006/relationships/hyperlink" Target="consultantplus://offline/ref=3F6DA9A91CC5656CC198BCEFC79603F24D76A96D032764243BD91725371236E74D809D6B02C8A12D8F7B0Fi0Q5E" TargetMode="External"/><Relationship Id="rId19" Type="http://schemas.openxmlformats.org/officeDocument/2006/relationships/hyperlink" Target="consultantplus://offline/ref=3F6DA9A91CC5656CC198BCEFC79603F24D76A96D052466213FD91725371236E74D809D6B02C8A12D8F7B0Ci0Q6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F6DA9A91CC5656CC198BCEFC79603F24D76A96D052466213FD91725371236E74D809D6B02C8A12D8F7B0Di0QEE" TargetMode="External"/><Relationship Id="rId14" Type="http://schemas.openxmlformats.org/officeDocument/2006/relationships/hyperlink" Target="consultantplus://offline/ref=3F6DA9A91CC5656CC198BCEFC79603F24D76A96D042B672531D91725371236E74D809D6B02C8A12D8F7B0Di0QEE" TargetMode="External"/><Relationship Id="rId22" Type="http://schemas.openxmlformats.org/officeDocument/2006/relationships/hyperlink" Target="consultantplus://offline/ref=3F6DA9A91CC5656CC198BCEFC79603F24D76A96D052466213FD91725371236E74D809D6B02C8A12D8F7B0Ci0Q4E" TargetMode="External"/><Relationship Id="rId27" Type="http://schemas.openxmlformats.org/officeDocument/2006/relationships/hyperlink" Target="consultantplus://offline/ref=3F6DA9A91CC5656CC198BCEFC79603F24D76A96D0527652739D91725371236E74D809D6B02C8A12D8F780Ai0QFE" TargetMode="External"/><Relationship Id="rId30" Type="http://schemas.openxmlformats.org/officeDocument/2006/relationships/hyperlink" Target="consultantplus://offline/ref=3F6DA9A91CC5656CC198BCEFC79603F24D76A96D052466213FD91725371236E74D809D6B02C8A12D8F7B0Ci0Q5E" TargetMode="External"/><Relationship Id="rId35" Type="http://schemas.openxmlformats.org/officeDocument/2006/relationships/hyperlink" Target="consultantplus://offline/ref=3F6DA9A91CC5656CC198BCEFC79603F24D76A96D052466213FD91725371236E74D809D6B02C8A12D8F7B0Ci0QFE" TargetMode="External"/><Relationship Id="rId43" Type="http://schemas.openxmlformats.org/officeDocument/2006/relationships/hyperlink" Target="consultantplus://offline/ref=3F6DA9A91CC5656CC198BCEFC79603F24D76A96D0527652739D91725371236E74D809D6B02C8A12D8F7805i0Q4E" TargetMode="External"/><Relationship Id="rId48" Type="http://schemas.openxmlformats.org/officeDocument/2006/relationships/hyperlink" Target="consultantplus://offline/ref=3F6DA9A91CC5656CC198BCEFC79603F24D76A96D062A672231D91725371236E74D809D6B02C8A12D8F7B0Ei0Q6E" TargetMode="External"/><Relationship Id="rId56" Type="http://schemas.openxmlformats.org/officeDocument/2006/relationships/hyperlink" Target="consultantplus://offline/ref=3F6DA9A91CC5656CC198BCEFC79603F24D76A96D032161243FD91725371236E74D809D6B02C8A12D8F7B0Ci0Q6E" TargetMode="External"/><Relationship Id="rId64" Type="http://schemas.openxmlformats.org/officeDocument/2006/relationships/hyperlink" Target="consultantplus://offline/ref=3F6DA9A91CC5656CC198BCEFC79603F24D76A96D0326662F31D91725371236E7i4QDE" TargetMode="External"/><Relationship Id="rId69" Type="http://schemas.openxmlformats.org/officeDocument/2006/relationships/hyperlink" Target="consultantplus://offline/ref=3F6DA9A91CC5656CC198BCEFC79603F24D76A96D032161243FD91725371236E74D809D6B02C8A12D8F7B0Fi0Q7E" TargetMode="External"/><Relationship Id="rId77" Type="http://schemas.openxmlformats.org/officeDocument/2006/relationships/hyperlink" Target="consultantplus://offline/ref=3F6DA9A91CC5656CC198A2E2D1FA5EFA4975FF6300266E7164864C7860i1QBE" TargetMode="External"/><Relationship Id="rId8" Type="http://schemas.openxmlformats.org/officeDocument/2006/relationships/hyperlink" Target="consultantplus://offline/ref=3F6DA9A91CC5656CC198BCEFC79603F24D76A96D0527652739D91725371236E74D809D6B02C8A12D8F780Ai0Q1E" TargetMode="External"/><Relationship Id="rId51" Type="http://schemas.openxmlformats.org/officeDocument/2006/relationships/hyperlink" Target="consultantplus://offline/ref=3F6DA9A91CC5656CC198BCEFC79603F24D76A96D062A672231D91725371236E74D809D6B02C8A12D8F7B0Ei0Q3E" TargetMode="External"/><Relationship Id="rId72" Type="http://schemas.openxmlformats.org/officeDocument/2006/relationships/hyperlink" Target="consultantplus://offline/ref=3F6DA9A91CC5656CC198BCEFC79603F24D76A96D0421602E38D91725371236E74D809D6B02C8A12D8F7B0Fi0Q0E" TargetMode="External"/><Relationship Id="rId80" Type="http://schemas.openxmlformats.org/officeDocument/2006/relationships/hyperlink" Target="consultantplus://offline/ref=3F6DA9A91CC5656CC198BCEFC79603F24D76A96D052466213FD91725371236E74D809D6B02C8A12D8F7B0Fi0Q4E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F6DA9A91CC5656CC198BCEFC79603F24D76A96D0421602F3CD91725371236E74D809D6B02C8A12D8F7B0Bi0QEE" TargetMode="External"/><Relationship Id="rId17" Type="http://schemas.openxmlformats.org/officeDocument/2006/relationships/hyperlink" Target="consultantplus://offline/ref=3F6DA9A91CC5656CC198A2E2D1FA5EFA4A7DF765012B6E7164864C78601B3CB00ACFC42946C5A02Ci8Q7E" TargetMode="External"/><Relationship Id="rId25" Type="http://schemas.openxmlformats.org/officeDocument/2006/relationships/hyperlink" Target="consultantplus://offline/ref=3F6DA9A91CC5656CC198A2E2D1FA5EFA4A75F0650C74397335D342i7QDE" TargetMode="External"/><Relationship Id="rId33" Type="http://schemas.openxmlformats.org/officeDocument/2006/relationships/hyperlink" Target="consultantplus://offline/ref=3F6DA9A91CC5656CC198BCEFC79603F24D76A96D052466213FD91725371236E74D809D6B02C8A12D8F7B0Ci0QEE" TargetMode="External"/><Relationship Id="rId38" Type="http://schemas.openxmlformats.org/officeDocument/2006/relationships/hyperlink" Target="consultantplus://offline/ref=3F6DA9A91CC5656CC198BCEFC79603F24D76A96D032764243BD91725371236E74D809D6B02C8A12D8F7B0Ci0Q2E" TargetMode="External"/><Relationship Id="rId46" Type="http://schemas.openxmlformats.org/officeDocument/2006/relationships/hyperlink" Target="consultantplus://offline/ref=3F6DA9A91CC5656CC198BCEFC79603F24D76A96D062A672231D91725371236E74D809D6B02C8A12D8F7B0Fi0Q1E" TargetMode="External"/><Relationship Id="rId59" Type="http://schemas.openxmlformats.org/officeDocument/2006/relationships/hyperlink" Target="consultantplus://offline/ref=3F6DA9A91CC5656CC198BCEFC79603F24D76A96D042B672531D91725371236E74D809D6B02C8A12D8F7B0Di0QFE" TargetMode="External"/><Relationship Id="rId67" Type="http://schemas.openxmlformats.org/officeDocument/2006/relationships/hyperlink" Target="consultantplus://offline/ref=3F6DA9A91CC5656CC198BCEFC79603F24D76A96D042B672531D91725371236E74D809D6B02C8A12D8F7B0Ei0Q5E" TargetMode="External"/><Relationship Id="rId20" Type="http://schemas.openxmlformats.org/officeDocument/2006/relationships/hyperlink" Target="consultantplus://offline/ref=3F6DA9A91CC5656CC198BCEFC79603F24D76A96D062A672231D91725371236E74D809D6B02C8A12D8F7B0Ci0Q7E" TargetMode="External"/><Relationship Id="rId41" Type="http://schemas.openxmlformats.org/officeDocument/2006/relationships/hyperlink" Target="consultantplus://offline/ref=3F6DA9A91CC5656CC198BCEFC79603F24D76A96D062A672231D91725371236E74D809D6B02C8A12D8F7B0Ci0QFE" TargetMode="External"/><Relationship Id="rId54" Type="http://schemas.openxmlformats.org/officeDocument/2006/relationships/hyperlink" Target="consultantplus://offline/ref=3F6DA9A91CC5656CC198BCEFC79603F24D76A96D052062213BD91725371236E74D809D6B02C8A12D8F7B0Di0QEE" TargetMode="External"/><Relationship Id="rId62" Type="http://schemas.openxmlformats.org/officeDocument/2006/relationships/hyperlink" Target="consultantplus://offline/ref=3F6DA9A91CC5656CC198A2E2D1FA5EFA4A7DF76805206E7164864C7860i1QBE" TargetMode="External"/><Relationship Id="rId70" Type="http://schemas.openxmlformats.org/officeDocument/2006/relationships/hyperlink" Target="consultantplus://offline/ref=3F6DA9A91CC5656CC198A2E2D1FA5EFA4A7DF76805206E7164864C7860i1QBE" TargetMode="External"/><Relationship Id="rId75" Type="http://schemas.openxmlformats.org/officeDocument/2006/relationships/hyperlink" Target="consultantplus://offline/ref=3F6DA9A91CC5656CC198BCEFC79603F24D76A96D032161243FD91725371236E74D809D6B02C8A12D8F7B0Fi0Q3E" TargetMode="External"/><Relationship Id="rId83" Type="http://schemas.openxmlformats.org/officeDocument/2006/relationships/hyperlink" Target="consultantplus://offline/ref=3F6DA9A91CC5656CC198BCEFC79603F24D76A96D032764243BD91725371236E74D809D6B02C8A12D8F7B0Fi0Q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6DA9A91CC5656CC198BCEFC79603F24D76A96D0523602439D91725371236E74D809D6B02C8A12D8F7B0Ci0Q7E" TargetMode="External"/><Relationship Id="rId15" Type="http://schemas.openxmlformats.org/officeDocument/2006/relationships/hyperlink" Target="consultantplus://offline/ref=3F6DA9A91CC5656CC198BCEFC79603F24D76A96D032161243FD91725371236E74D809D6B02C8A12D8F7B0Di0QEE" TargetMode="External"/><Relationship Id="rId23" Type="http://schemas.openxmlformats.org/officeDocument/2006/relationships/hyperlink" Target="consultantplus://offline/ref=3F6DA9A91CC5656CC198BCEFC79603F24D76A96D032161243FD91725371236E74D809D6B02C8A12D8F7B0Di0QFE" TargetMode="External"/><Relationship Id="rId28" Type="http://schemas.openxmlformats.org/officeDocument/2006/relationships/hyperlink" Target="consultantplus://offline/ref=3F6DA9A91CC5656CC198BCEFC79603F24D76A96D0527652739D91725371236E74D809D6B02C8A12D8F7805i0Q6E" TargetMode="External"/><Relationship Id="rId36" Type="http://schemas.openxmlformats.org/officeDocument/2006/relationships/hyperlink" Target="consultantplus://offline/ref=3F6DA9A91CC5656CC198BCEFC79603F24D76A96D052466213FD91725371236E74D809D6B02C8A12D8F7B0Fi0Q7E" TargetMode="External"/><Relationship Id="rId49" Type="http://schemas.openxmlformats.org/officeDocument/2006/relationships/hyperlink" Target="consultantplus://offline/ref=3F6DA9A91CC5656CC198BCEFC79603F24D76A96D0527652739D91725371236E74D809D6B02C8A12D8F7805i0Q2E" TargetMode="External"/><Relationship Id="rId57" Type="http://schemas.openxmlformats.org/officeDocument/2006/relationships/hyperlink" Target="consultantplus://offline/ref=3F6DA9A91CC5656CC198BCEFC79603F24D76A96D032764243BD91725371236E74D809D6B02C8A12D8F7B0Fi0Q4E" TargetMode="External"/><Relationship Id="rId10" Type="http://schemas.openxmlformats.org/officeDocument/2006/relationships/hyperlink" Target="consultantplus://offline/ref=3F6DA9A91CC5656CC198BCEFC79603F24D76A96D042366203FD91725371236E74D809D6B02C8A12D8F7B0Di0QEE" TargetMode="External"/><Relationship Id="rId31" Type="http://schemas.openxmlformats.org/officeDocument/2006/relationships/hyperlink" Target="consultantplus://offline/ref=3F6DA9A91CC5656CC198A2E2D1FA5EFA4A7DF765012B6E7164864C7860i1QBE" TargetMode="External"/><Relationship Id="rId44" Type="http://schemas.openxmlformats.org/officeDocument/2006/relationships/hyperlink" Target="consultantplus://offline/ref=3F6DA9A91CC5656CC198BCEFC79603F24D76A96D062A672231D91725371236E74D809D6B02C8A12D8F7B0Fi0Q3E" TargetMode="External"/><Relationship Id="rId52" Type="http://schemas.openxmlformats.org/officeDocument/2006/relationships/hyperlink" Target="consultantplus://offline/ref=3F6DA9A91CC5656CC198BCEFC79603F24D76A96D062A672231D91725371236E74D809D6B02C8A12D8F7B0Ei0Q0E" TargetMode="External"/><Relationship Id="rId60" Type="http://schemas.openxmlformats.org/officeDocument/2006/relationships/hyperlink" Target="consultantplus://offline/ref=3F6DA9A91CC5656CC198BCEFC79603F24D76A96D032161243FD91725371236E74D809D6B02C8A12D8F7B0Ci0Q3E" TargetMode="External"/><Relationship Id="rId65" Type="http://schemas.openxmlformats.org/officeDocument/2006/relationships/hyperlink" Target="consultantplus://offline/ref=3F6DA9A91CC5656CC198BCEFC79603F24D76A96D032161243FD91725371236E74D809D6B02C8A12D8F7B0Ci0Q0E" TargetMode="External"/><Relationship Id="rId73" Type="http://schemas.openxmlformats.org/officeDocument/2006/relationships/hyperlink" Target="consultantplus://offline/ref=3F6DA9A91CC5656CC198BCEFC79603F24D76A96D042B672531D91725371236E74D809D6B02C8A12D8F7B09i0QEE" TargetMode="External"/><Relationship Id="rId78" Type="http://schemas.openxmlformats.org/officeDocument/2006/relationships/hyperlink" Target="consultantplus://offline/ref=3F6DA9A91CC5656CC198A2E2D1FA5EFA4975FF6300266E7164864C7860i1QBE" TargetMode="External"/><Relationship Id="rId81" Type="http://schemas.openxmlformats.org/officeDocument/2006/relationships/hyperlink" Target="consultantplus://offline/ref=3F6DA9A91CC5656CC198BCEFC79603F24D76A96D0527652739D91725371236E74D809D6B02C8A12D8F7805i0Q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7246</Words>
  <Characters>41308</Characters>
  <Application>Microsoft Office Word</Application>
  <DocSecurity>0</DocSecurity>
  <Lines>344</Lines>
  <Paragraphs>96</Paragraphs>
  <ScaleCrop>false</ScaleCrop>
  <Company/>
  <LinksUpToDate>false</LinksUpToDate>
  <CharactersWithSpaces>48458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2016-11-01T04:16:00Z</dcterms:created>
  <dcterms:modified xsi:type="dcterms:W3CDTF">2016-11-01T04:16:00Z</dcterms:modified>
</cp:coreProperties>
</file>