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</w:t>
      </w:r>
      <w:r>
        <w:rPr/>
        <w:t xml:space="preserve">Приложение № 1 к приказу от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21</w:t>
      </w:r>
      <w:r>
        <w:rPr/>
        <w:t>.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12</w:t>
      </w:r>
      <w:r>
        <w:rPr/>
        <w:t>.202</w:t>
      </w:r>
      <w:r>
        <w:rPr>
          <w:rFonts w:eastAsia="Times New Roman"/>
          <w:sz w:val="24"/>
          <w:szCs w:val="24"/>
        </w:rPr>
        <w:t>1</w:t>
      </w:r>
      <w:r>
        <w:rPr/>
        <w:t xml:space="preserve">г.  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149</w:t>
      </w:r>
      <w:r>
        <w:rPr/>
        <w:t xml:space="preserve">-З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ПЛАН ЗАКУПКИ ТОВАРОВ (РАБОТ, УСЛУГ)</w:t>
      </w:r>
    </w:p>
    <w:p>
      <w:pPr>
        <w:pStyle w:val="Normal"/>
        <w:jc w:val="center"/>
        <w:rPr/>
      </w:pPr>
      <w:r>
        <w:rPr>
          <w:b/>
          <w:i/>
          <w:sz w:val="28"/>
          <w:szCs w:val="28"/>
        </w:rPr>
        <w:t>на 202</w:t>
      </w:r>
      <w:r>
        <w:rPr>
          <w:rFonts w:eastAsia="Times New Roman"/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</w:t>
      </w:r>
    </w:p>
    <w:tbl>
      <w:tblPr>
        <w:tblW w:w="1573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0"/>
        <w:gridCol w:w="10894"/>
      </w:tblGrid>
      <w:tr>
        <w:trPr>
          <w:trHeight w:val="255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0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r>
              <w:rPr>
                <w:sz w:val="22"/>
                <w:szCs w:val="22"/>
              </w:rPr>
              <w:t xml:space="preserve">Специализированный застройщик </w:t>
            </w:r>
            <w:r>
              <w:rPr>
                <w:sz w:val="22"/>
                <w:szCs w:val="22"/>
              </w:rPr>
              <w:t>«Ипотечная корпорация Республики Бурятия»</w:t>
            </w:r>
          </w:p>
        </w:tc>
      </w:tr>
      <w:tr>
        <w:trPr>
          <w:trHeight w:val="291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0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670000, Республика Бурятия, г. Улан-Удэ, ул. Профсоюзная, д.35</w:t>
            </w:r>
          </w:p>
        </w:tc>
      </w:tr>
      <w:tr>
        <w:trPr>
          <w:trHeight w:val="303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0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(83012) 222-257</w:t>
            </w:r>
          </w:p>
        </w:tc>
      </w:tr>
      <w:tr>
        <w:trPr>
          <w:trHeight w:val="303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0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hyperlink r:id="rId2">
              <w:r>
                <w:rPr>
                  <w:sz w:val="22"/>
                  <w:szCs w:val="22"/>
                  <w:lang w:val="en-US"/>
                </w:rPr>
                <w:t>ipoteka</w:t>
              </w:r>
            </w:hyperlink>
            <w:hyperlink r:id="rId3">
              <w:r>
                <w:rPr>
                  <w:sz w:val="22"/>
                  <w:szCs w:val="22"/>
                </w:rPr>
                <w:t>@</w:t>
              </w:r>
            </w:hyperlink>
            <w:hyperlink r:id="rId4">
              <w:r>
                <w:rPr>
                  <w:sz w:val="22"/>
                  <w:szCs w:val="22"/>
                  <w:lang w:val="en-US"/>
                </w:rPr>
                <w:t>ipotekarb</w:t>
              </w:r>
            </w:hyperlink>
            <w:hyperlink r:id="rId5">
              <w:r>
                <w:rPr>
                  <w:sz w:val="22"/>
                  <w:szCs w:val="22"/>
                </w:rPr>
                <w:t>.</w:t>
              </w:r>
            </w:hyperlink>
            <w:hyperlink r:id="rId6">
              <w:r>
                <w:rPr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>
        <w:trPr>
          <w:trHeight w:val="303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0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0326012555</w:t>
            </w:r>
          </w:p>
        </w:tc>
      </w:tr>
      <w:tr>
        <w:trPr>
          <w:trHeight w:val="319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10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032601001</w:t>
            </w:r>
          </w:p>
        </w:tc>
      </w:tr>
      <w:tr>
        <w:trPr>
          <w:trHeight w:val="319" w:hRule="atLeast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</w:t>
            </w:r>
          </w:p>
        </w:tc>
        <w:tc>
          <w:tcPr>
            <w:tcW w:w="10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814013738</w:t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6109" w:type="dxa"/>
        <w:jc w:val="left"/>
        <w:tblInd w:w="-743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417"/>
        <w:gridCol w:w="844"/>
        <w:gridCol w:w="1266"/>
        <w:gridCol w:w="2286"/>
        <w:gridCol w:w="1930"/>
        <w:gridCol w:w="562"/>
        <w:gridCol w:w="743"/>
        <w:gridCol w:w="802"/>
        <w:gridCol w:w="987"/>
        <w:gridCol w:w="1130"/>
        <w:gridCol w:w="38"/>
        <w:gridCol w:w="1123"/>
        <w:gridCol w:w="1226"/>
        <w:gridCol w:w="1052"/>
        <w:gridCol w:w="994"/>
        <w:gridCol w:w="709"/>
      </w:tblGrid>
      <w:tr>
        <w:trPr>
          <w:trHeight w:val="299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Порядковый номер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№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п/п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Код по ОКВЭД2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Код по ОКПД2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</w:r>
          </w:p>
        </w:tc>
        <w:tc>
          <w:tcPr>
            <w:tcW w:w="118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Условия договора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Закупка в электронной форме</w:t>
            </w:r>
          </w:p>
        </w:tc>
      </w:tr>
      <w:tr>
        <w:trPr>
          <w:trHeight w:val="720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2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shd w:fill="auto" w:val="clear"/>
              </w:rPr>
              <w:t>П</w:t>
            </w:r>
            <w:r>
              <w:rPr>
                <w:b/>
                <w:bCs/>
                <w:sz w:val="16"/>
                <w:szCs w:val="16"/>
                <w:shd w:fill="auto" w:val="clear"/>
              </w:rPr>
              <w:t>редмет договора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</w:r>
          </w:p>
        </w:tc>
        <w:tc>
          <w:tcPr>
            <w:tcW w:w="1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Ед. измерения</w:t>
            </w:r>
          </w:p>
        </w:tc>
        <w:tc>
          <w:tcPr>
            <w:tcW w:w="8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 xml:space="preserve">Сведения о количестве (объеме)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</w:r>
          </w:p>
        </w:tc>
        <w:tc>
          <w:tcPr>
            <w:tcW w:w="215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Регион поставки товаров (выполнения работ, оказания услуг)</w:t>
            </w:r>
          </w:p>
        </w:tc>
        <w:tc>
          <w:tcPr>
            <w:tcW w:w="11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Сведения о начальной (максимальной) цене договора (цене лота)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(руб.)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 xml:space="preserve">График осуществления процедур закупки </w:t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28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3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30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8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15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1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Планируемая дата или период  размещения извещения о закупке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(месяц, год)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Срок исполнения  договора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(месяц, год)</w:t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Да/нет</w:t>
            </w:r>
          </w:p>
        </w:tc>
      </w:tr>
      <w:tr>
        <w:trPr>
          <w:trHeight w:val="184" w:hRule="atLeast"/>
          <w:cantSplit w:val="true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28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3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Код по ОКЕИ</w:t>
            </w:r>
          </w:p>
        </w:tc>
        <w:tc>
          <w:tcPr>
            <w:tcW w:w="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наименование</w:t>
            </w:r>
          </w:p>
        </w:tc>
        <w:tc>
          <w:tcPr>
            <w:tcW w:w="8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15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1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0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698" w:hRule="atLeast"/>
          <w:cantSplit w:val="true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28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3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56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8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Код по ОКТМО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Наименование</w:t>
            </w:r>
          </w:p>
        </w:tc>
        <w:tc>
          <w:tcPr>
            <w:tcW w:w="11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0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231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3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4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5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7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9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10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11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12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13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15</w:t>
            </w:r>
          </w:p>
        </w:tc>
      </w:tr>
      <w:tr>
        <w:trPr>
          <w:trHeight w:val="1144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29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71.20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71.20.11.190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Проведение инструментальных исследований  на соответствие построенного объекта санитарно-эпидемиологическим требованиям объекта «Многоквартирный жилой комплекс «Молодежный» со встроенными нежилыми помещениями и подземной автостоянкой по ул. Трубачеева в г. Улан-Удэ»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4-й этап строительства. Блок Ж, Блок К»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Измерение МЭД гамма-излучения, ЭРОА, параметров микроклимата, шума, бактериологические исследования воды, краткий химический анализ воды.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839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  <w:vertAlign w:val="superscript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vertAlign w:val="superscript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position w:val="0"/>
                <w:sz w:val="16"/>
                <w:sz w:val="16"/>
                <w:szCs w:val="16"/>
                <w:shd w:fill="auto" w:val="clear"/>
                <w:vertAlign w:val="baseline"/>
              </w:rPr>
            </w:pPr>
            <w:r>
              <w:rPr>
                <w:b w:val="false"/>
                <w:bCs w:val="false"/>
                <w:color w:val="000000"/>
                <w:position w:val="0"/>
                <w:sz w:val="16"/>
                <w:sz w:val="16"/>
                <w:szCs w:val="16"/>
                <w:shd w:fill="auto" w:val="clear"/>
                <w:vertAlign w:val="baseline"/>
              </w:rPr>
              <w:t>комплект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817010000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 xml:space="preserve">Республика Бурятия, 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г. Улан-Удэ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150 000,00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08.2022г.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09.2022г.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Запрос предложений открытый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ru-RU" w:bidi="ar-SA"/>
              </w:rPr>
              <w:t>да</w:t>
            </w:r>
          </w:p>
        </w:tc>
      </w:tr>
      <w:tr>
        <w:trPr>
          <w:trHeight w:val="867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30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68.32.3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68.32.11.110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Оказание услуг по технической инвентаризации объекта  «Многоквартирный жилой комплекс «Молодежный» со встроенными нежилыми помещениями и подземной автостоянкой по ул. Трубачеева в г. Улан-Удэ»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4-й этап строительства. Блок Ж, Блок К»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Изготовление технического паспорта, плана на здание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839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  <w:vertAlign w:val="superscript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vertAlign w:val="superscript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b w:val="false"/>
                <w:bCs w:val="false"/>
                <w:color w:val="000000"/>
                <w:position w:val="0"/>
                <w:sz w:val="16"/>
                <w:sz w:val="16"/>
                <w:szCs w:val="16"/>
                <w:shd w:fill="auto" w:val="clear"/>
                <w:vertAlign w:val="baseline"/>
              </w:rPr>
              <w:t>комплект</w:t>
            </w: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vertAlign w:val="superscript"/>
              </w:rPr>
              <w:t xml:space="preserve">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817010000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 xml:space="preserve">Республика Бурятия, 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г. Улан-Удэ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150 000,00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07.2022г.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08.2022г.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Запрос предложений в электронной форме, участниками которого могут быть только субъекты МСП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да</w:t>
            </w:r>
          </w:p>
        </w:tc>
      </w:tr>
      <w:tr>
        <w:trPr>
          <w:trHeight w:val="867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31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71.20.4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71.20.19.140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Тепловизионное обследование объекта «Многоквартирный жилой комплекс «Молодежный» со встроенными нежилыми помещениями и подземной автостоянкой по ул. Трубачеева в г. Улан-Удэ»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4-й этап строительства. Блок Ж, Блок К»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Изготовление энергетического паспорта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839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  <w:vertAlign w:val="superscript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vertAlign w:val="superscript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b w:val="false"/>
                <w:bCs w:val="false"/>
                <w:color w:val="000000"/>
                <w:position w:val="0"/>
                <w:sz w:val="16"/>
                <w:sz w:val="16"/>
                <w:szCs w:val="16"/>
                <w:shd w:fill="auto" w:val="clear"/>
                <w:vertAlign w:val="baseline"/>
              </w:rPr>
              <w:t>комплект</w:t>
            </w: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vertAlign w:val="superscript"/>
              </w:rPr>
              <w:t xml:space="preserve">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817010000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 xml:space="preserve">Республика Бурятия, 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г. Улан-Удэ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150 000,00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08.2022г.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09.2022г.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Запрос предложений в электронной форме, участниками которого могут быть только субъекты МСП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да</w:t>
            </w:r>
          </w:p>
        </w:tc>
      </w:tr>
      <w:tr>
        <w:trPr>
          <w:trHeight w:val="584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32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26.51.6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26.51.63.120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Поставка и монтаж общедомового прибора учета тепла на объект «Многоквартирный жилой комплекс «Молодежный» со встроенными нежилыми помещениями и подземной автостоянкой по ул. Трубачеева в г. Улан-Удэ»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4-й этап строительства. Блок Ж, Блок К»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Согласно условиям договора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839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  <w:vertAlign w:val="superscript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vertAlign w:val="superscript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b w:val="false"/>
                <w:bCs w:val="false"/>
                <w:color w:val="000000"/>
                <w:position w:val="0"/>
                <w:sz w:val="16"/>
                <w:sz w:val="16"/>
                <w:szCs w:val="16"/>
                <w:shd w:fill="auto" w:val="clear"/>
                <w:vertAlign w:val="baseline"/>
              </w:rPr>
              <w:t>комплект</w:t>
            </w: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vertAlign w:val="superscript"/>
              </w:rPr>
              <w:t xml:space="preserve">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817010000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 xml:space="preserve">Республика Бурятия, 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г. Улан-Удэ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200 000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08.2022г.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09.2022г.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Запрос цен в электронной форме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ru-RU" w:bidi="ar-SA"/>
              </w:rPr>
              <w:t>да</w:t>
            </w:r>
          </w:p>
        </w:tc>
      </w:tr>
      <w:tr>
        <w:trPr>
          <w:trHeight w:val="867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33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71.20.1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71.20.11.190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Проведение инструментальных исследований  на соответствие построенного объекта санитарно-эпидемиологическим требованиям объекта «Многоквартирный жилой дом по ул. Крылова в г. Улан-Удэ»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Измерение МЭД гамма-излучения, ЭРОА, параметров микроклимата, шума, бактериологические исследования воды, краткий химический анализ воды.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839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  <w:vertAlign w:val="superscript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vertAlign w:val="superscript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position w:val="0"/>
                <w:sz w:val="16"/>
                <w:sz w:val="16"/>
                <w:szCs w:val="16"/>
                <w:shd w:fill="auto" w:val="clear"/>
                <w:vertAlign w:val="baseline"/>
              </w:rPr>
            </w:pPr>
            <w:r>
              <w:rPr>
                <w:b w:val="false"/>
                <w:bCs w:val="false"/>
                <w:color w:val="000000"/>
                <w:position w:val="0"/>
                <w:sz w:val="16"/>
                <w:sz w:val="16"/>
                <w:szCs w:val="16"/>
                <w:shd w:fill="auto" w:val="clear"/>
                <w:vertAlign w:val="baseline"/>
              </w:rPr>
              <w:t>комплект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817010000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 xml:space="preserve">Республика Бурятия, 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г. Улан-Удэ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130 000,00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08.2022г.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09.2022г.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Запрос предложений открытый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ru-RU" w:bidi="ar-SA"/>
              </w:rPr>
              <w:t>да</w:t>
            </w:r>
          </w:p>
        </w:tc>
      </w:tr>
      <w:tr>
        <w:trPr>
          <w:trHeight w:val="867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34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68.32.3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68.32.11.110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Оказание услуг по технической инвентаризации объекта  «Многоквартирный жилой дом по ул. Крылова в г. Улан-Удэ»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Изготовление технического паспорта, плана на здание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839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  <w:vertAlign w:val="superscript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vertAlign w:val="superscript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b w:val="false"/>
                <w:bCs w:val="false"/>
                <w:color w:val="000000"/>
                <w:position w:val="0"/>
                <w:sz w:val="16"/>
                <w:sz w:val="16"/>
                <w:szCs w:val="16"/>
                <w:shd w:fill="auto" w:val="clear"/>
                <w:vertAlign w:val="baseline"/>
              </w:rPr>
              <w:t>комплект</w:t>
            </w: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vertAlign w:val="superscript"/>
              </w:rPr>
              <w:t xml:space="preserve">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817010000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 xml:space="preserve">Республика Бурятия, 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г. Улан-Удэ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150 000,00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06.2022г.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07.2022г.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Запрос предложений в электронной форме, участниками которого могут быть только субъекты МСП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да</w:t>
            </w:r>
          </w:p>
        </w:tc>
      </w:tr>
      <w:tr>
        <w:trPr>
          <w:trHeight w:val="867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35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71.20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71.20.19.140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Тепловизионное обследование объекта «Многоквартирный жилой дом по ул. Крылова в г. Улан-Удэ»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Изготовление энергетического паспорта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839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  <w:vertAlign w:val="superscript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vertAlign w:val="superscript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b w:val="false"/>
                <w:bCs w:val="false"/>
                <w:color w:val="000000"/>
                <w:position w:val="0"/>
                <w:sz w:val="16"/>
                <w:sz w:val="16"/>
                <w:szCs w:val="16"/>
                <w:shd w:fill="auto" w:val="clear"/>
                <w:vertAlign w:val="baseline"/>
              </w:rPr>
              <w:t>комплект</w:t>
            </w: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vertAlign w:val="superscript"/>
              </w:rPr>
              <w:t xml:space="preserve">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817010000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 xml:space="preserve">Республика Бурятия, 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г. Улан-Удэ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120 000,00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08.2022г.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09.2022г.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Запрос предложений в электронной форме, участниками которого могут быть только субъекты МСП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да</w:t>
            </w:r>
          </w:p>
        </w:tc>
      </w:tr>
      <w:tr>
        <w:trPr>
          <w:trHeight w:val="867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36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26.51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26.51.63.120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Поставка и монтаж общедомового прибора учета тепла на объекте «Многоквартирный жилой дом по ул. Крылова в г. Улан-Удэ»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Согласно условиям договора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839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  <w:vertAlign w:val="superscript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vertAlign w:val="superscript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b w:val="false"/>
                <w:bCs w:val="false"/>
                <w:color w:val="000000"/>
                <w:position w:val="0"/>
                <w:sz w:val="16"/>
                <w:sz w:val="16"/>
                <w:szCs w:val="16"/>
                <w:shd w:fill="auto" w:val="clear"/>
                <w:vertAlign w:val="baseline"/>
              </w:rPr>
              <w:t>комплект</w:t>
            </w: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vertAlign w:val="superscript"/>
              </w:rPr>
              <w:t xml:space="preserve">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817010000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 xml:space="preserve">Республика Бурятия, 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г. Улан-Удэ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200 000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08.2022г.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09.2022г.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Запрос цен в электронной форме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ru-RU" w:bidi="ar-SA"/>
              </w:rPr>
              <w:t>да</w:t>
            </w:r>
          </w:p>
        </w:tc>
      </w:tr>
      <w:tr>
        <w:trPr>
          <w:trHeight w:val="867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37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35.30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35.30.12.140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 xml:space="preserve">Технологическое присоединение  Объекта к сетям теплоснабжения объекта «Жилая застройка в 140А квартале Октябрьского района г. Улан-Удэ. 1 этап строительства»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Строительство объектов теплового обеспечения (прокладка тепловых сетей, устройство тепловых камер)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ru-RU" w:bidi="ar-SA"/>
              </w:rPr>
              <w:t>876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Усл. ед.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817010000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 xml:space="preserve">Республика Бурятия, 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г. Улан-Удэ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3 760 000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02.2022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03.2022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Закупка у единственного поставщика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нет</w:t>
            </w:r>
          </w:p>
        </w:tc>
      </w:tr>
      <w:tr>
        <w:trPr>
          <w:trHeight w:val="867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38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71.12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71.12.20.190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Выполнение авторского надзора за строительством Объекта «Жилая застройка в 140А квартале Октябрьского района г. Улан-Удэ. 1 этап строительства»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3" w:right="0" w:hanging="0"/>
              <w:contextualSpacing/>
              <w:jc w:val="both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Выполнение авторского надзора за строительством Объекта в течение всего срока строительства с ведением журнала авторского надзора включая оказание технической помощи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876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Условная единица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817010000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 xml:space="preserve">Республика Бурятия, 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г. Улан-Удэ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240 000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04.2022г.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05.2022г.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en-US" w:bidi="ar-SA"/>
              </w:rPr>
              <w:t>Закупка у единственного поставщика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Нет</w:t>
            </w:r>
          </w:p>
        </w:tc>
      </w:tr>
      <w:tr>
        <w:trPr>
          <w:trHeight w:val="867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39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62.03.13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62.03.12.130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>Оказание услуг по информационному сопровождению справочно-правовой системы для нужд АО «</w:t>
            </w: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 xml:space="preserve"> СЗ «</w:t>
            </w: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>Ипотечная корпорация РБ»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5 –ОД , Интернет-версия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Информационные блоки: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 xml:space="preserve">-законодательство РФ и РБ,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-судебная практика (высших и арбитражных судов, судов общей юрисдикции),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- энциклопедия решений: налоги и взносы, трудовые отношения, договоры и сделки, госзакупки, бухгалтерия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val="en-US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val="en-US"/>
              </w:rPr>
              <w:t>876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 xml:space="preserve">Усл. ед-ца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>817010000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 xml:space="preserve">Республика Бурятия, 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>г. Улан-Удэ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202 000,0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Февраль 2022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77" w:leader="none"/>
              </w:tabs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Январь 2023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Запрос предложений открытый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да</w:t>
            </w:r>
          </w:p>
        </w:tc>
      </w:tr>
      <w:tr>
        <w:trPr>
          <w:trHeight w:val="867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40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65.12.1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auto"/>
                <w:sz w:val="16"/>
                <w:szCs w:val="16"/>
                <w:lang w:eastAsia="ru-RU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  <w:lang w:eastAsia="ru-RU"/>
              </w:rPr>
              <w:t>65.12.12.000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>Оказание услуг по добровольному медицинскому страхованию сотрудников АО «Ипотечная корпорация РБ»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Страховое покрытие не менее 1 500 тыс.руб. на 1 чел., перечень мед. организаций в РБ не менее 30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792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чел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27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>817010000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 xml:space="preserve">Республика Бурятия, 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>г. Улан-Удэ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400 000,0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Сентябрь 2022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77" w:leader="none"/>
              </w:tabs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Сентябрь 2023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Запрос предложений открытый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да</w:t>
            </w:r>
          </w:p>
        </w:tc>
      </w:tr>
      <w:tr>
        <w:trPr>
          <w:trHeight w:val="867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41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64.19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64.19.21.000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</w:rPr>
              <w:t xml:space="preserve">Оказание услуг по предоставлению кредитной линии на финансирование строительного объекта "Многоквартирный жилой </w:t>
            </w: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 xml:space="preserve">комплекс «Баяр» </w:t>
            </w: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</w:rPr>
              <w:t xml:space="preserve">в </w:t>
            </w: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 xml:space="preserve">140 А квартале </w:t>
            </w: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</w:rPr>
              <w:t>г. Улан-Удэ</w:t>
            </w: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, 1-й этап строительства</w:t>
            </w: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</w:rPr>
              <w:t>"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</w:rPr>
              <w:t xml:space="preserve">Срок кредитования до </w:t>
            </w: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30</w:t>
            </w: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</w:rPr>
              <w:t xml:space="preserve"> месяцев, ставка по кредиту: до </w:t>
            </w: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10,0</w:t>
            </w: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</w:rPr>
              <w:t xml:space="preserve">% годовых,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</w:rPr>
              <w:t xml:space="preserve">Залог:  имущественные права возводимого объекта строительства и земельный участок,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</w:rPr>
              <w:t>Кредитование : траншами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744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%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10,0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>817010000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 xml:space="preserve">Республика Бурятия, 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>г. Улан-Удэ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13 000 000,0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Июнь 2022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77" w:leader="none"/>
              </w:tabs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Март 2024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нет</w:t>
            </w:r>
          </w:p>
        </w:tc>
      </w:tr>
      <w:tr>
        <w:trPr>
          <w:trHeight w:val="867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42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29.10.2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29.10.22.000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</w:rPr>
              <w:t>Приобретение  легкового автотранспорта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Бензин,  объем двигателя не менее 2,0 л, АКП, 4WD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796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шт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1,0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>817010000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 xml:space="preserve">Республика Бурятия, 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>г. Улан-Удэ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2 500 000,0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Май 2022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77" w:leader="none"/>
              </w:tabs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Июнь 2022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16"/>
                <w:szCs w:val="16"/>
              </w:rPr>
              <w:t>Открытый аукцион в электронной форме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да</w:t>
            </w:r>
          </w:p>
        </w:tc>
      </w:tr>
      <w:tr>
        <w:trPr>
          <w:trHeight w:val="867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43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71.12.2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71.12.20.110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>Выполнение строительно-монтажных работ (услуги генерального подряда) по объекту «Многоквартирный жилой комплекс «</w:t>
            </w: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>Баяр</w:t>
            </w: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 xml:space="preserve">» со встроенными нежилыми помещениями в </w:t>
            </w: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 xml:space="preserve">140 А квартале </w:t>
            </w: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 xml:space="preserve">г. Улан-Удэ. </w:t>
            </w: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>1</w:t>
            </w: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>-й этап строительства.»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 w:val="false"/>
                <w:b w:val="false"/>
                <w:bCs w:val="false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>В соответствии с техническим заданием и проектной документации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ru-RU" w:bidi="ar-SA"/>
              </w:rPr>
              <w:t>876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Усл. ед.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>817010000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 xml:space="preserve">Республика Бурятия, 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>г. Улан-Удэ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263 712 000,0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Май 2022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77" w:leader="none"/>
              </w:tabs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Июнь 2022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Открытый конкурс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нет</w:t>
            </w:r>
          </w:p>
        </w:tc>
      </w:tr>
      <w:tr>
        <w:trPr>
          <w:trHeight w:val="867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44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  <w:lang w:eastAsia="ru-RU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>35.12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caps w:val="false"/>
                <w:smallCaps w:val="false"/>
                <w:color w:val="000000"/>
                <w:spacing w:val="15"/>
                <w:sz w:val="16"/>
                <w:szCs w:val="16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15"/>
                <w:sz w:val="16"/>
                <w:szCs w:val="16"/>
                <w:shd w:fill="auto" w:val="clear"/>
                <w:lang w:val="ru-RU" w:eastAsia="ru-RU" w:bidi="ar-SA"/>
              </w:rPr>
              <w:t>35.12.10.120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>Технологическое присоединение к электрическим сетям</w:t>
            </w: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>по объекту «Многоквартирный жилой комплекс «</w:t>
            </w: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>Баяр</w:t>
            </w: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 xml:space="preserve">» со встроенными нежилыми помещениями в </w:t>
            </w: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 xml:space="preserve">140 А квартале </w:t>
            </w:r>
            <w:r>
              <w:rPr>
                <w:rFonts w:eastAsia="Calibri" w:cs="Times New Roman"/>
                <w:b w:val="false"/>
                <w:bCs w:val="false"/>
                <w:color w:val="auto"/>
                <w:sz w:val="16"/>
                <w:szCs w:val="16"/>
                <w:lang w:eastAsia="ru-RU"/>
              </w:rPr>
              <w:t>г. Улан-Удэ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ru-RU" w:bidi="ar-SA"/>
              </w:rPr>
              <w:t>Согласно условиям договора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876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Усл. ед-ца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>817010000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 xml:space="preserve">Республика Бурятия, 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>г. Улан-Удэ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12 000 000,0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Февраль 2022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77" w:leader="none"/>
              </w:tabs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Февраль 2022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Times New Roman"/>
                <w:b w:val="false"/>
                <w:bCs w:val="false"/>
                <w:color w:val="auto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867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45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35.14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35.14.10.000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Оказание услуг электроснабжения офиса АО «СЗ «Ипотечная корпорация РБ» по ул. Профсоюзная,35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246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Мегаватт-час;^1000 киловатт-часов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60.</w:t>
            </w: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81000000000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Бурятия Респ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375 400.00 Российский рубль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val="en-US"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val="en-US" w:eastAsia="ru-RU"/>
              </w:rPr>
              <w:t>02.2022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12.202</w:t>
            </w: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Нет</w:t>
            </w:r>
          </w:p>
        </w:tc>
      </w:tr>
      <w:tr>
        <w:trPr>
          <w:trHeight w:val="867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46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35.30.2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35.30.12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Оказание услуг теплоснабжения офиса АО «СЗ «Ипотечная корпорация РБ» по ул. Профсоюзная,35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ru-RU" w:eastAsia="ru-RU" w:bidi="ar-SA"/>
              </w:rPr>
              <w:t>876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auto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Усл. ед.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81000000000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Бурятия Респ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214</w:t>
            </w: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 xml:space="preserve"> 000.00 Российский рубль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0</w:t>
            </w: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2</w:t>
            </w: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.2022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12.202</w:t>
            </w: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Нет</w:t>
            </w:r>
          </w:p>
        </w:tc>
      </w:tr>
      <w:tr>
        <w:trPr>
          <w:trHeight w:val="867" w:hRule="atLeast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47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47.30.11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47.30.10.000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Поставка ГСМ  марки АИ-92 для нужд АО «СЗ «Ипотечная корпорация РБ»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В соответствии с документацией об аукционе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112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Литр;^кубический дециметр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 xml:space="preserve">2 </w:t>
            </w:r>
            <w:r>
              <w:rPr>
                <w:rFonts w:eastAsia="Times New Roman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6</w:t>
            </w: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00.00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81000000000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Бурятия Респ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130 000.00 Российский рубль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01.2022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06.2022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Открытый аукцион в электронной форме (до 01.07.18)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  <w:lang w:eastAsia="ru-RU"/>
              </w:rPr>
              <w:t>Да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567" w:right="0" w:firstLine="141"/>
        <w:rPr/>
      </w:pPr>
      <w:r>
        <w:rPr>
          <w:b/>
          <w:sz w:val="28"/>
          <w:szCs w:val="28"/>
        </w:rPr>
        <w:t xml:space="preserve">Раздел: </w:t>
      </w:r>
      <w:r>
        <w:rPr>
          <w:b/>
          <w:sz w:val="28"/>
          <w:szCs w:val="28"/>
          <w:u w:val="single"/>
        </w:rPr>
        <w:t>Участие субъектов малого и среднего предпринимательства в закупке</w:t>
      </w:r>
    </w:p>
    <w:tbl>
      <w:tblPr>
        <w:tblW w:w="31273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9"/>
        <w:gridCol w:w="2243"/>
        <w:gridCol w:w="516"/>
        <w:gridCol w:w="891"/>
        <w:gridCol w:w="11632"/>
      </w:tblGrid>
      <w:tr>
        <w:trPr>
          <w:trHeight w:val="300" w:hRule="atLeast"/>
        </w:trPr>
        <w:tc>
          <w:tcPr>
            <w:tcW w:w="187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Совокупный годовой стоимостной объем договоров, заключенных заказчиком по результатам закупки инновационной продукции, высокотехнологичной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продукции за год, предшествующий отчетному, составляет </w:t>
            </w:r>
            <w:r>
              <w:rPr>
                <w:b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 xml:space="preserve"> рублей.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объем закупок инновационной продукции, высокотехнологичной продукции, которые планируется осуществить в соответствии с проектом плана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работ, услуг или проектом плана закупки инновационной продукции, высокотехнологичной продукции, лекарственных средств (в части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первого года его реализации) либо указанными учрежденными планами (с учетом изменений, которые не представлялись для оценки соответствия  или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мониторинга соответствия), составляет </w:t>
            </w:r>
            <w:r>
              <w:rPr>
                <w:b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 xml:space="preserve"> рублей.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Совокупный годовой объем планируемых закупок товаров (работ, услуг), которые исключаются при расчете годового объема закупки инновационной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продукции, высокотехнологичной продукции, которые планируется осуществить по результатам закупки товаров (работ, услуг),участниками которой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являются только субъекты малого и среднего предпринимательства, составляет </w:t>
            </w:r>
            <w:r>
              <w:rPr>
                <w:b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 xml:space="preserve"> рублей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 объем закупок инновационной продукции, высокотехнологичной продукции, которые планируется в соответствии с проектом плана закупки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товаров, работ, услуг или проектом плана закупки инновационной продукции, лекарственных средств (в части первого года его реализации) либо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утвержденными указанными планами осуществить по результатам закупок, участниками которых являются только субъекты малого и среднего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предпринимательства, составляет </w:t>
            </w:r>
            <w:r>
              <w:rPr>
                <w:b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 xml:space="preserve"> рублей.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Совокупный годовой стоимостной объем договоров, заключенных заказчиком по результатам закупки инновационной продукции, высокотехнологичной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Продукции, участниками которой являлись только субъекты малого и среднего предпринимательства, за год, предшествующий отчетному, составляет </w:t>
            </w:r>
            <w:r>
              <w:rPr>
                <w:b/>
                <w:sz w:val="20"/>
                <w:szCs w:val="20"/>
              </w:rPr>
              <w:t>0,00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Совокупный годовой объем планируемых закупок товаров (работ, услуг) в соответствии с планом закупки товаров (работ, услуг) (планом закупки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инновационной продукции, высокотехнологичной продукции) составляет  рублей.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Совокупный годовой объем планируемых закупок товаров (работ, услуг),  которые исключаются при расчете годового объема закупок товаров (работ,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услуг), которые планируется осуществить по результатам закупки товаров (работ, услуг), участниками которой  являются только субъекты малого и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 предпринимательства, составляет </w:t>
            </w:r>
            <w:r>
              <w:rPr>
                <w:b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 xml:space="preserve"> рублей.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среднего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предпринимательства, составляет 0</w:t>
            </w:r>
            <w:r>
              <w:rPr>
                <w:b/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рублей (</w:t>
            </w:r>
            <w:r>
              <w:rPr>
                <w:b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 xml:space="preserve"> процентов).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5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88" w:hRule="atLeast"/>
        </w:trPr>
        <w:tc>
          <w:tcPr>
            <w:tcW w:w="15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tbl>
            <w:tblPr>
              <w:tblW w:w="15761" w:type="dxa"/>
              <w:jc w:val="left"/>
              <w:tblInd w:w="0" w:type="dxa"/>
              <w:tblLayout w:type="fixed"/>
              <w:tblCellMar>
                <w:top w:w="0" w:type="dxa"/>
                <w:left w:w="5" w:type="dxa"/>
                <w:bottom w:w="0" w:type="dxa"/>
                <w:right w:w="0" w:type="dxa"/>
              </w:tblCellMar>
            </w:tblPr>
            <w:tblGrid>
              <w:gridCol w:w="343"/>
              <w:gridCol w:w="739"/>
              <w:gridCol w:w="1124"/>
              <w:gridCol w:w="2840"/>
              <w:gridCol w:w="1357"/>
              <w:gridCol w:w="511"/>
              <w:gridCol w:w="602"/>
              <w:gridCol w:w="980"/>
              <w:gridCol w:w="900"/>
              <w:gridCol w:w="985"/>
              <w:gridCol w:w="1305"/>
              <w:gridCol w:w="1133"/>
              <w:gridCol w:w="1230"/>
              <w:gridCol w:w="1031"/>
              <w:gridCol w:w="681"/>
            </w:tblGrid>
            <w:tr>
              <w:trPr>
                <w:trHeight w:val="299" w:hRule="atLeast"/>
              </w:trPr>
              <w:tc>
                <w:tcPr>
                  <w:tcW w:w="3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extDirection w:val="btLr"/>
                </w:tcPr>
                <w:p>
                  <w:pPr>
                    <w:pStyle w:val="Normal"/>
                    <w:widowControl w:val="false"/>
                    <w:ind w:left="113" w:right="113" w:hanging="0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Порядковый номер</w:t>
                  </w:r>
                </w:p>
                <w:p>
                  <w:pPr>
                    <w:pStyle w:val="Normal"/>
                    <w:widowControl w:val="false"/>
                    <w:ind w:left="113" w:right="113" w:hanging="0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ind w:left="113" w:right="113" w:hanging="0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ind w:left="113" w:right="113" w:hanging="0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ind w:left="113" w:right="113" w:hanging="0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ind w:left="113" w:right="113" w:hanging="0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№</w:t>
                  </w:r>
                </w:p>
                <w:p>
                  <w:pPr>
                    <w:pStyle w:val="Normal"/>
                    <w:widowControl w:val="false"/>
                    <w:ind w:left="113" w:right="113" w:hanging="0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ind w:left="113" w:right="113" w:hanging="0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7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extDirection w:val="btLr"/>
                  <w:vAlign w:val="center"/>
                </w:tcPr>
                <w:p>
                  <w:pPr>
                    <w:pStyle w:val="Normal"/>
                    <w:widowControl w:val="false"/>
                    <w:ind w:left="113" w:right="113" w:hanging="0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Код по ОКВЭД2</w:t>
                  </w:r>
                </w:p>
                <w:p>
                  <w:pPr>
                    <w:pStyle w:val="Normal"/>
                    <w:widowControl w:val="false"/>
                    <w:ind w:left="113" w:right="113" w:hanging="0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extDirection w:val="btLr"/>
                  <w:vAlign w:val="center"/>
                </w:tcPr>
                <w:p>
                  <w:pPr>
                    <w:pStyle w:val="Normal"/>
                    <w:widowControl w:val="false"/>
                    <w:ind w:left="113" w:right="113" w:hanging="0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Код по ОКПД2</w:t>
                  </w:r>
                </w:p>
                <w:p>
                  <w:pPr>
                    <w:pStyle w:val="Normal"/>
                    <w:widowControl w:val="false"/>
                    <w:ind w:left="113" w:right="113" w:hanging="0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</w:r>
                </w:p>
              </w:tc>
              <w:tc>
                <w:tcPr>
                  <w:tcW w:w="11843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Условия договора</w:t>
                  </w:r>
                </w:p>
              </w:tc>
              <w:tc>
                <w:tcPr>
                  <w:tcW w:w="10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Способ закупки</w:t>
                  </w:r>
                </w:p>
              </w:tc>
              <w:tc>
                <w:tcPr>
                  <w:tcW w:w="6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Закупка в электронной форме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343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textDirection w:val="btL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739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textDirection w:val="btL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2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textDirection w:val="btL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2840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предмет договора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</w:r>
                </w:p>
              </w:tc>
              <w:tc>
                <w:tcPr>
                  <w:tcW w:w="135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113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Ед. измерения</w:t>
                  </w:r>
                </w:p>
              </w:tc>
              <w:tc>
                <w:tcPr>
                  <w:tcW w:w="980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Сведения о количестве (объеме) 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</w:r>
                </w:p>
              </w:tc>
              <w:tc>
                <w:tcPr>
                  <w:tcW w:w="1885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30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Сведения о начальной (максимальной) цене договора (цене лота)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(руб.)</w:t>
                  </w:r>
                </w:p>
              </w:tc>
              <w:tc>
                <w:tcPr>
                  <w:tcW w:w="236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График осуществления процедур закупки </w:t>
                  </w:r>
                </w:p>
              </w:tc>
              <w:tc>
                <w:tcPr>
                  <w:tcW w:w="103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68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95" w:hRule="atLeast"/>
                <w:cantSplit w:val="true"/>
              </w:trPr>
              <w:tc>
                <w:tcPr>
                  <w:tcW w:w="343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textDirection w:val="btL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739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textDirection w:val="btL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2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textDirection w:val="btL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2840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357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13" w:type="dxa"/>
                  <w:gridSpan w:val="2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980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885" w:type="dxa"/>
                  <w:gridSpan w:val="2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30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3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Планируемая дата или период  размещения извещения о закупке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(месяц, год)</w:t>
                  </w:r>
                </w:p>
              </w:tc>
              <w:tc>
                <w:tcPr>
                  <w:tcW w:w="1230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Срок исполнения  договора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(месяц, год)</w:t>
                  </w:r>
                </w:p>
              </w:tc>
              <w:tc>
                <w:tcPr>
                  <w:tcW w:w="103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68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>
                  <w:pPr>
                    <w:pStyle w:val="Normal"/>
                    <w:widowControl w:val="false"/>
                    <w:ind w:left="113" w:right="113" w:hanging="0"/>
                    <w:rPr>
                      <w:bCs/>
                      <w:i/>
                      <w:i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sz w:val="16"/>
                      <w:szCs w:val="16"/>
                    </w:rPr>
                    <w:t>Да/нет</w:t>
                  </w:r>
                </w:p>
              </w:tc>
            </w:tr>
            <w:tr>
              <w:trPr>
                <w:trHeight w:val="184" w:hRule="atLeast"/>
                <w:cantSplit w:val="true"/>
              </w:trPr>
              <w:tc>
                <w:tcPr>
                  <w:tcW w:w="343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textDirection w:val="btL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739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textDirection w:val="btL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2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textDirection w:val="btL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2840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357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51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textDirection w:val="btLr"/>
                </w:tcPr>
                <w:p>
                  <w:pPr>
                    <w:pStyle w:val="Normal"/>
                    <w:widowControl w:val="false"/>
                    <w:ind w:left="113" w:right="113" w:hanging="0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Код по ОКЕИ</w:t>
                  </w:r>
                </w:p>
              </w:tc>
              <w:tc>
                <w:tcPr>
                  <w:tcW w:w="602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textDirection w:val="btLr"/>
                </w:tcPr>
                <w:p>
                  <w:pPr>
                    <w:pStyle w:val="Normal"/>
                    <w:widowControl w:val="false"/>
                    <w:ind w:left="113" w:right="113" w:hanging="0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80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885" w:type="dxa"/>
                  <w:gridSpan w:val="2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30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33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230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03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68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698" w:hRule="atLeast"/>
                <w:cantSplit w:val="true"/>
              </w:trPr>
              <w:tc>
                <w:tcPr>
                  <w:tcW w:w="343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textDirection w:val="btL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739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textDirection w:val="btL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2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textDirection w:val="btL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2840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357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51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textDirection w:val="btL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602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textDirection w:val="btL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980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Код по </w:t>
                  </w:r>
                </w:p>
                <w:p>
                  <w:pPr>
                    <w:pStyle w:val="Normal"/>
                    <w:widowControl w:val="false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ОКТМО</w:t>
                  </w:r>
                </w:p>
              </w:tc>
              <w:tc>
                <w:tcPr>
                  <w:tcW w:w="985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Наименова</w:t>
                  </w:r>
                </w:p>
                <w:p>
                  <w:pPr>
                    <w:pStyle w:val="Normal"/>
                    <w:widowControl w:val="false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ние</w:t>
                  </w:r>
                </w:p>
              </w:tc>
              <w:tc>
                <w:tcPr>
                  <w:tcW w:w="1305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33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230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03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68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31" w:hRule="atLeast"/>
              </w:trPr>
              <w:tc>
                <w:tcPr>
                  <w:tcW w:w="3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5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1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3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3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15</w:t>
                  </w:r>
                </w:p>
              </w:tc>
            </w:tr>
            <w:tr>
              <w:trPr>
                <w:trHeight w:val="231" w:hRule="atLeast"/>
              </w:trPr>
              <w:tc>
                <w:tcPr>
                  <w:tcW w:w="3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i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</w:r>
                </w:p>
              </w:tc>
              <w:tc>
                <w:tcPr>
                  <w:tcW w:w="15418" w:type="dxa"/>
                  <w:gridSpan w:val="1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/>
                      <w:b/>
                      <w:i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697" w:hRule="atLeast"/>
              </w:trPr>
              <w:tc>
                <w:tcPr>
                  <w:tcW w:w="3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eastAsia="Times New Roman"/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eastAsia="Times New Roman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30</w:t>
                  </w:r>
                </w:p>
              </w:tc>
              <w:tc>
                <w:tcPr>
                  <w:tcW w:w="73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68.32.3</w:t>
                  </w:r>
                </w:p>
              </w:tc>
              <w:tc>
                <w:tcPr>
                  <w:tcW w:w="11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68.32.11.110</w:t>
                  </w:r>
                </w:p>
              </w:tc>
              <w:tc>
                <w:tcPr>
                  <w:tcW w:w="28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Оказание услуг по технической инвентаризации объекта  «Многоквартирный жилой комплекс «Молодежный» со встроенными нежилыми помещениями и подземной автостоянкой по ул. Трубачеева в г. Улан-Удэ»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4-й этап строительства. Блок Ж, Блок К»</w:t>
                  </w:r>
                </w:p>
              </w:tc>
              <w:tc>
                <w:tcPr>
                  <w:tcW w:w="135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Изготовление технического паспорта, плана на здание</w:t>
                  </w:r>
                </w:p>
              </w:tc>
              <w:tc>
                <w:tcPr>
                  <w:tcW w:w="51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auto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839</w:t>
                  </w:r>
                </w:p>
              </w:tc>
              <w:tc>
                <w:tcPr>
                  <w:tcW w:w="6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auto"/>
                      <w:sz w:val="16"/>
                      <w:szCs w:val="16"/>
                      <w:shd w:fill="auto" w:val="clear"/>
                      <w:vertAlign w:val="superscript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  <w:vertAlign w:val="superscript"/>
                    </w:rPr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</w:rPr>
                  </w:pPr>
                  <w:r>
                    <w:rPr>
                      <w:b w:val="false"/>
                      <w:bCs w:val="false"/>
                      <w:color w:val="000000"/>
                      <w:position w:val="0"/>
                      <w:sz w:val="16"/>
                      <w:sz w:val="16"/>
                      <w:szCs w:val="16"/>
                      <w:shd w:fill="auto" w:val="clear"/>
                      <w:vertAlign w:val="baseline"/>
                    </w:rPr>
                    <w:t>комплект</w:t>
                  </w: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auto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auto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817010000</w:t>
                  </w:r>
                </w:p>
              </w:tc>
              <w:tc>
                <w:tcPr>
                  <w:tcW w:w="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auto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 xml:space="preserve">Республика Бурятия, 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г. Улан-Удэ</w:t>
                  </w:r>
                </w:p>
              </w:tc>
              <w:tc>
                <w:tcPr>
                  <w:tcW w:w="130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150 000,00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07.2022г.</w:t>
                  </w:r>
                </w:p>
              </w:tc>
              <w:tc>
                <w:tcPr>
                  <w:tcW w:w="123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08.2022г.</w:t>
                  </w:r>
                </w:p>
              </w:tc>
              <w:tc>
                <w:tcPr>
                  <w:tcW w:w="103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Запрос предложений в электронной форме, участниками которого могут быть только субъекты МСП</w:t>
                  </w:r>
                </w:p>
              </w:tc>
              <w:tc>
                <w:tcPr>
                  <w:tcW w:w="6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eastAsia="Times New Roman"/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eastAsia="Times New Roman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да</w:t>
                  </w:r>
                </w:p>
              </w:tc>
            </w:tr>
            <w:tr>
              <w:trPr>
                <w:trHeight w:val="590" w:hRule="atLeast"/>
              </w:trPr>
              <w:tc>
                <w:tcPr>
                  <w:tcW w:w="3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31</w:t>
                  </w:r>
                </w:p>
              </w:tc>
              <w:tc>
                <w:tcPr>
                  <w:tcW w:w="73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71.20.4</w:t>
                  </w:r>
                </w:p>
              </w:tc>
              <w:tc>
                <w:tcPr>
                  <w:tcW w:w="11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71.20.19.140</w:t>
                  </w:r>
                </w:p>
              </w:tc>
              <w:tc>
                <w:tcPr>
                  <w:tcW w:w="28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Тепловизионное обследование объекта «Многоквартирный жилой комплекс «Молодежный» со встроенными нежилыми помещениями и подземной автостоянкой по ул. Трубачеева в г. Улан-Удэ»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4-й этап строительства. Блок Ж, Блок К»</w:t>
                  </w:r>
                </w:p>
              </w:tc>
              <w:tc>
                <w:tcPr>
                  <w:tcW w:w="135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Изготовление энергетического паспорта</w:t>
                  </w:r>
                </w:p>
              </w:tc>
              <w:tc>
                <w:tcPr>
                  <w:tcW w:w="51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839</w:t>
                  </w:r>
                </w:p>
              </w:tc>
              <w:tc>
                <w:tcPr>
                  <w:tcW w:w="6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auto"/>
                      <w:sz w:val="16"/>
                      <w:szCs w:val="16"/>
                      <w:shd w:fill="auto" w:val="clear"/>
                      <w:vertAlign w:val="superscript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  <w:vertAlign w:val="superscript"/>
                    </w:rPr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</w:rPr>
                  </w:pPr>
                  <w:r>
                    <w:rPr>
                      <w:b w:val="false"/>
                      <w:bCs w:val="false"/>
                      <w:color w:val="000000"/>
                      <w:position w:val="0"/>
                      <w:sz w:val="16"/>
                      <w:sz w:val="16"/>
                      <w:szCs w:val="16"/>
                      <w:shd w:fill="auto" w:val="clear"/>
                      <w:vertAlign w:val="baseline"/>
                    </w:rPr>
                    <w:t>комплект</w:t>
                  </w: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auto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eastAsia="Times New Roman"/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eastAsia="Times New Roman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auto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817010000</w:t>
                  </w:r>
                </w:p>
              </w:tc>
              <w:tc>
                <w:tcPr>
                  <w:tcW w:w="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auto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 xml:space="preserve">Республика Бурятия, 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г. Улан-Удэ</w:t>
                  </w:r>
                </w:p>
              </w:tc>
              <w:tc>
                <w:tcPr>
                  <w:tcW w:w="130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150 000,00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08.2022г.</w:t>
                  </w:r>
                </w:p>
              </w:tc>
              <w:tc>
                <w:tcPr>
                  <w:tcW w:w="123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09.2022г.</w:t>
                  </w:r>
                </w:p>
              </w:tc>
              <w:tc>
                <w:tcPr>
                  <w:tcW w:w="103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Запрос предложений в электронной форме, участниками которого могут быть только субъекты МСП</w:t>
                  </w:r>
                </w:p>
              </w:tc>
              <w:tc>
                <w:tcPr>
                  <w:tcW w:w="6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eastAsia="Times New Roman"/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eastAsia="Times New Roman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Да</w:t>
                  </w:r>
                </w:p>
              </w:tc>
            </w:tr>
            <w:tr>
              <w:trPr>
                <w:trHeight w:val="590" w:hRule="atLeast"/>
              </w:trPr>
              <w:tc>
                <w:tcPr>
                  <w:tcW w:w="3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eastAsia="Times New Roman"/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eastAsia="Times New Roman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34</w:t>
                  </w:r>
                </w:p>
              </w:tc>
              <w:tc>
                <w:tcPr>
                  <w:tcW w:w="73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68.32.3</w:t>
                  </w:r>
                </w:p>
              </w:tc>
              <w:tc>
                <w:tcPr>
                  <w:tcW w:w="11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68.32.11.110</w:t>
                  </w:r>
                </w:p>
              </w:tc>
              <w:tc>
                <w:tcPr>
                  <w:tcW w:w="28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Оказание услуг по технической инвентаризации объекта  «Многоквартирный жилой дом по ул. Крылова в г. Улан-Удэ»</w:t>
                  </w:r>
                </w:p>
              </w:tc>
              <w:tc>
                <w:tcPr>
                  <w:tcW w:w="135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Изготовление технического паспорта, плана на здание</w:t>
                  </w:r>
                </w:p>
              </w:tc>
              <w:tc>
                <w:tcPr>
                  <w:tcW w:w="51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839</w:t>
                  </w:r>
                </w:p>
              </w:tc>
              <w:tc>
                <w:tcPr>
                  <w:tcW w:w="6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auto"/>
                      <w:sz w:val="16"/>
                      <w:szCs w:val="16"/>
                      <w:shd w:fill="auto" w:val="clear"/>
                      <w:vertAlign w:val="superscript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  <w:vertAlign w:val="superscript"/>
                    </w:rPr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</w:rPr>
                  </w:pPr>
                  <w:r>
                    <w:rPr>
                      <w:b w:val="false"/>
                      <w:bCs w:val="false"/>
                      <w:color w:val="000000"/>
                      <w:position w:val="0"/>
                      <w:sz w:val="16"/>
                      <w:sz w:val="16"/>
                      <w:szCs w:val="16"/>
                      <w:shd w:fill="auto" w:val="clear"/>
                      <w:vertAlign w:val="baseline"/>
                    </w:rPr>
                    <w:t>комплект</w:t>
                  </w: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817010000</w:t>
                  </w:r>
                </w:p>
              </w:tc>
              <w:tc>
                <w:tcPr>
                  <w:tcW w:w="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 xml:space="preserve">Республика Бурятия, 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г. Улан-Удэ</w:t>
                  </w:r>
                </w:p>
              </w:tc>
              <w:tc>
                <w:tcPr>
                  <w:tcW w:w="130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150 000,00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06.2022г.</w:t>
                  </w:r>
                </w:p>
              </w:tc>
              <w:tc>
                <w:tcPr>
                  <w:tcW w:w="123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07.2022г.</w:t>
                  </w:r>
                </w:p>
              </w:tc>
              <w:tc>
                <w:tcPr>
                  <w:tcW w:w="103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Запрос предложений в электронной форме, участниками которого могут быть только субъекты МСП</w:t>
                  </w:r>
                </w:p>
              </w:tc>
              <w:tc>
                <w:tcPr>
                  <w:tcW w:w="6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eastAsia="Times New Roman"/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eastAsia="Times New Roman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да</w:t>
                  </w:r>
                </w:p>
              </w:tc>
            </w:tr>
            <w:tr>
              <w:trPr>
                <w:trHeight w:val="590" w:hRule="atLeast"/>
              </w:trPr>
              <w:tc>
                <w:tcPr>
                  <w:tcW w:w="3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eastAsia="Times New Roman"/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eastAsia="Times New Roman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35</w:t>
                  </w:r>
                </w:p>
              </w:tc>
              <w:tc>
                <w:tcPr>
                  <w:tcW w:w="73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71.20</w:t>
                  </w:r>
                </w:p>
              </w:tc>
              <w:tc>
                <w:tcPr>
                  <w:tcW w:w="11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71.20.19.140</w:t>
                  </w:r>
                </w:p>
              </w:tc>
              <w:tc>
                <w:tcPr>
                  <w:tcW w:w="28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Тепловизионное обследование объекта «Многоквартирный жилой дом по ул. Крылова в г. Улан-Удэ»</w:t>
                  </w:r>
                </w:p>
              </w:tc>
              <w:tc>
                <w:tcPr>
                  <w:tcW w:w="135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Изготовление энергетического паспорта</w:t>
                  </w:r>
                </w:p>
              </w:tc>
              <w:tc>
                <w:tcPr>
                  <w:tcW w:w="51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839</w:t>
                  </w:r>
                </w:p>
              </w:tc>
              <w:tc>
                <w:tcPr>
                  <w:tcW w:w="6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auto"/>
                      <w:sz w:val="16"/>
                      <w:szCs w:val="16"/>
                      <w:shd w:fill="auto" w:val="clear"/>
                      <w:vertAlign w:val="superscript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  <w:vertAlign w:val="superscript"/>
                    </w:rPr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</w:rPr>
                  </w:pPr>
                  <w:r>
                    <w:rPr>
                      <w:b w:val="false"/>
                      <w:bCs w:val="false"/>
                      <w:color w:val="000000"/>
                      <w:position w:val="0"/>
                      <w:sz w:val="16"/>
                      <w:sz w:val="16"/>
                      <w:szCs w:val="16"/>
                      <w:shd w:fill="auto" w:val="clear"/>
                      <w:vertAlign w:val="baseline"/>
                    </w:rPr>
                    <w:t>комплект</w:t>
                  </w: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eastAsia="Times New Roman"/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rFonts w:eastAsia="Times New Roman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817010000</w:t>
                  </w:r>
                </w:p>
              </w:tc>
              <w:tc>
                <w:tcPr>
                  <w:tcW w:w="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 xml:space="preserve">Республика Бурятия, 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г. Улан-Удэ</w:t>
                  </w:r>
                </w:p>
              </w:tc>
              <w:tc>
                <w:tcPr>
                  <w:tcW w:w="130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120 000,00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08.2022г.</w:t>
                  </w:r>
                </w:p>
              </w:tc>
              <w:tc>
                <w:tcPr>
                  <w:tcW w:w="123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09.2022г.</w:t>
                  </w:r>
                </w:p>
              </w:tc>
              <w:tc>
                <w:tcPr>
                  <w:tcW w:w="103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eastAsia="Calibri" w:cs="Times New Roman"/>
                      <w:b w:val="false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color w:val="000000"/>
                      <w:kern w:val="0"/>
                      <w:sz w:val="16"/>
                      <w:szCs w:val="16"/>
                      <w:shd w:fill="auto" w:val="clear"/>
                      <w:lang w:val="ru-RU" w:eastAsia="en-US" w:bidi="ar-SA"/>
                    </w:rPr>
                    <w:t>Запрос предложений в электронной форме, участниками которого могут быть только субъекты МСП</w:t>
                  </w:r>
                </w:p>
              </w:tc>
              <w:tc>
                <w:tcPr>
                  <w:tcW w:w="6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 w:val="false"/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color w:val="000000"/>
                      <w:sz w:val="16"/>
                      <w:szCs w:val="16"/>
                      <w:shd w:fill="auto" w:val="clear"/>
                    </w:rPr>
                    <w:t>да</w:t>
                  </w:r>
                </w:p>
              </w:tc>
            </w:tr>
          </w:tbl>
          <w:p>
            <w:pPr>
              <w:pStyle w:val="Normal"/>
              <w:widowControl w:val="false"/>
              <w:ind w:left="-567" w:right="0" w:firstLine="141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2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 </w:t>
            </w:r>
          </w:p>
        </w:tc>
        <w:tc>
          <w:tcPr>
            <w:tcW w:w="14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</w:rPr>
            </w:pPr>
            <w:r>
              <w:rPr>
                <w:i/>
              </w:rPr>
              <w:t>рублей (</w:t>
            </w:r>
          </w:p>
        </w:tc>
        <w:tc>
          <w:tcPr>
            <w:tcW w:w="11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 xml:space="preserve">  </w:t>
            </w:r>
            <w:r>
              <w:rPr>
                <w:i/>
              </w:rPr>
              <w:t xml:space="preserve">процентов). </w:t>
            </w:r>
          </w:p>
        </w:tc>
      </w:tr>
    </w:tbl>
    <w:p>
      <w:pPr>
        <w:pStyle w:val="Normal"/>
        <w:ind w:left="-567" w:right="0" w:firstLine="141"/>
        <w:rPr/>
      </w:pPr>
      <w:r>
        <w:rPr/>
      </w:r>
    </w:p>
    <w:sectPr>
      <w:type w:val="nextPage"/>
      <w:pgSz w:orient="landscape" w:w="16838" w:h="11906"/>
      <w:pgMar w:left="1134" w:right="0" w:header="0" w:top="56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Заголовок списка"/>
    <w:basedOn w:val="Normal"/>
    <w:next w:val="Style24"/>
    <w:qFormat/>
    <w:pPr>
      <w:ind w:left="0" w:right="0" w:hanging="0"/>
    </w:pPr>
    <w:rPr/>
  </w:style>
  <w:style w:type="paragraph" w:styleId="Style24">
    <w:name w:val="Содержимое списка"/>
    <w:basedOn w:val="Normal"/>
    <w:qFormat/>
    <w:pPr>
      <w:ind w:left="567" w:right="0" w:hanging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poteka@ipotekarb.com" TargetMode="External"/><Relationship Id="rId3" Type="http://schemas.openxmlformats.org/officeDocument/2006/relationships/hyperlink" Target="mailto:ipoteka@ipotekarb.com" TargetMode="External"/><Relationship Id="rId4" Type="http://schemas.openxmlformats.org/officeDocument/2006/relationships/hyperlink" Target="mailto:ipoteka@ipotekarb.com" TargetMode="External"/><Relationship Id="rId5" Type="http://schemas.openxmlformats.org/officeDocument/2006/relationships/hyperlink" Target="mailto:ipoteka@ipotekarb.com" TargetMode="External"/><Relationship Id="rId6" Type="http://schemas.openxmlformats.org/officeDocument/2006/relationships/hyperlink" Target="mailto:ipoteka@ipotekarb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LibreOffice/7.1.3.2$Windows_X86_64 LibreOffice_project/47f78053abe362b9384784d31a6e56f8511eb1c1</Application>
  <AppVersion>15.0000</AppVersion>
  <Pages>5</Pages>
  <Words>1733</Words>
  <Characters>11771</Characters>
  <CharactersWithSpaces>13197</CharactersWithSpaces>
  <Paragraphs>501</Paragraphs>
  <Company>Ипотечная корпорация РБ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2020-12-02T05:59:00Z</dcterms:created>
  <dc:creator>bashitova</dc:creator>
  <dc:description/>
  <dc:language>ru-RU</dc:language>
  <cp:lastModifiedBy/>
  <cp:lastPrinted>2021-12-21T16:52:12Z</cp:lastPrinted>
  <dcterms:modified xsi:type="dcterms:W3CDTF">2021-12-21T16:53:04Z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